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成果名称：湖库富营养化水体移动式水质净化系统开发与应用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</w:rPr>
        <w:t>完成单位：长江水利委员会长江科学院、河海大学、常州德洛菲特过滤系统有限公司、中国长江三峡集团有限公司流域枢纽运行管理中心、南水北调中线水源有限责任公司、长江设计集团有限公司水生态环境工程研究院、昆明市生态环境科学研究院、深圳市广汇源环境水务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cs="仿宋_GB2312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2268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林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全面负责项目设计与组织实施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王振华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轶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河海大学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应用基础研究与技术优化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李青云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指导技术设计开发与系统集成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赵良元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微孔曝气协同技术研究及系统开发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黄立新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常州德洛菲特过滤系统有限公司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石墨烯微滤藻水分离技术及装备研发与现场应用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董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磊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微电流电解技术研究，系统开发及现场应用示范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杨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bCs/>
                <w:sz w:val="24"/>
                <w:szCs w:val="24"/>
              </w:rPr>
              <w:t>霞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中国长江三峡集团有限公司流域枢纽运行管理中心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龙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藻水分离及固载微生物技术开发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曹俊启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南水北调中线水源有限责任公司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何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佳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昆明市生态环境科学研究院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马方凯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长江设计集团有限公司水生态环境工程研究院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牛丽华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河海大学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参与应用基础研究与技术优化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赵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鑫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深圳市广汇源环境水务有限公司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金海洋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高性能吸附功能材料开发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余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婵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高性能吸附功能材料及微孔曝气协同技术研究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微孔曝气脱氮除磷技术研发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吴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敏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高性能吸附功能材料开发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19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  <w:lang w:val="zh-CN"/>
              </w:rPr>
              <w:t>李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  <w:lang w:val="zh-CN"/>
              </w:rPr>
              <w:t>欢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微电流电解功能材料研发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孙婷婷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高性能吸附功能材料开发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21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张雨婷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助理工程师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微电流电解功能材料研发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22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曹小欢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高性能吸附功能材料开发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23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刘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bCs/>
                <w:sz w:val="24"/>
                <w:szCs w:val="24"/>
              </w:rPr>
              <w:t>敏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长江水利委员会长江科学院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24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范向军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中国长江三峡集团有限公司流域枢纽运行管理中心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25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/>
                <w:bCs/>
                <w:sz w:val="24"/>
                <w:szCs w:val="24"/>
              </w:rPr>
              <w:t>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南水北调中线水源有限责任公司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26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黄宇波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中国长江三峡集团有限公司流域枢纽运行管理中心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协助开展技术</w:t>
            </w:r>
            <w:r>
              <w:rPr>
                <w:rFonts w:ascii="Times New Roman"/>
                <w:bCs/>
                <w:sz w:val="24"/>
                <w:szCs w:val="24"/>
              </w:rPr>
              <w:t>设计开发</w:t>
            </w:r>
            <w:r>
              <w:rPr>
                <w:rFonts w:hint="eastAsia" w:ascii="Times New Roman"/>
                <w:bCs/>
                <w:sz w:val="24"/>
                <w:szCs w:val="24"/>
              </w:rPr>
              <w:t>与应用示范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27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支国强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昆明市生态环境科学研究院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28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高兆波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长江设计集团有限公司水生态环境工程研究院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29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龚银峰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常州德洛菲特过滤系统有限公司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30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bCs/>
                <w:sz w:val="24"/>
                <w:szCs w:val="24"/>
              </w:rPr>
              <w:t>事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长江设计集团有限公司水生态环境工程研究院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参与技术应用示范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31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李敏华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常州德洛菲特过滤系统有限公司</w:t>
            </w:r>
          </w:p>
        </w:tc>
        <w:tc>
          <w:tcPr>
            <w:tcW w:w="39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/>
                <w:bCs/>
                <w:sz w:val="24"/>
                <w:szCs w:val="24"/>
              </w:rPr>
              <w:t>参与技术应用示范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2FA70E56"/>
    <w:rsid w:val="2FA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1281</Characters>
  <Lines>0</Lines>
  <Paragraphs>0</Paragraphs>
  <TotalTime>0</TotalTime>
  <ScaleCrop>false</ScaleCrop>
  <LinksUpToDate>false</LinksUpToDate>
  <CharactersWithSpaces>1310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2023-02-08T02:11:00Z</dcterms:created>
  <dc:creator>我是奔波儿灞好了</dc:creator>
  <cp:lastModifiedBy>我是奔波儿灞好了</cp:lastModifiedBy>
  <dcterms:modified xsi:type="dcterms:W3CDTF">2023-02-08T02:11:50Z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837EDE51656542C7A0F760F5C1D8DA45</vt:lpwstr>
  </property>
</Properties>
</file>