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  <w:r>
        <w:rPr>
          <w:rFonts w:hint="eastAsia"/>
        </w:rPr>
        <w:t>中国水利学会会费标准及管理办法</w:t>
      </w:r>
    </w:p>
    <w:p>
      <w:pPr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2020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sz w:val="32"/>
          <w:szCs w:val="32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t>月修订）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根据民政部、财政部、中国科协等相关规定和中国水利学会章程，制定本办法。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收费对象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本会单位会员和个人会员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会费标准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.单位会员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一般会员单位：</w:t>
      </w:r>
      <w:r>
        <w:rPr>
          <w:rFonts w:ascii="Times New Roman" w:hAnsi="Times New Roman" w:eastAsia="仿宋" w:cs="仿宋"/>
          <w:sz w:val="32"/>
          <w:szCs w:val="32"/>
        </w:rPr>
        <w:t>8000</w:t>
      </w:r>
      <w:r>
        <w:rPr>
          <w:rFonts w:ascii="仿宋" w:hAnsi="仿宋" w:eastAsia="仿宋" w:cs="仿宋"/>
          <w:sz w:val="32"/>
          <w:szCs w:val="32"/>
        </w:rPr>
        <w:t>元/年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理事单位：</w:t>
      </w:r>
      <w:r>
        <w:rPr>
          <w:rFonts w:ascii="Times New Roman" w:hAnsi="Times New Roman" w:eastAsia="仿宋" w:cs="仿宋"/>
          <w:sz w:val="32"/>
          <w:szCs w:val="32"/>
        </w:rPr>
        <w:t>20000</w:t>
      </w:r>
      <w:r>
        <w:rPr>
          <w:rFonts w:ascii="仿宋" w:hAnsi="仿宋" w:eastAsia="仿宋" w:cs="仿宋"/>
          <w:sz w:val="32"/>
          <w:szCs w:val="32"/>
        </w:rPr>
        <w:t>元/年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常务理事单位：</w:t>
      </w:r>
      <w:r>
        <w:rPr>
          <w:rFonts w:ascii="Times New Roman" w:hAnsi="Times New Roman" w:eastAsia="仿宋" w:cs="仿宋"/>
          <w:sz w:val="32"/>
          <w:szCs w:val="32"/>
        </w:rPr>
        <w:t>30000</w:t>
      </w:r>
      <w:r>
        <w:rPr>
          <w:rFonts w:ascii="仿宋" w:hAnsi="仿宋" w:eastAsia="仿宋" w:cs="仿宋"/>
          <w:sz w:val="32"/>
          <w:szCs w:val="32"/>
        </w:rPr>
        <w:t>元/年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副理事长单位：</w:t>
      </w:r>
      <w:r>
        <w:rPr>
          <w:rFonts w:ascii="Times New Roman" w:hAnsi="Times New Roman" w:eastAsia="仿宋" w:cs="仿宋"/>
          <w:sz w:val="32"/>
          <w:szCs w:val="32"/>
        </w:rPr>
        <w:t>100000</w:t>
      </w:r>
      <w:r>
        <w:rPr>
          <w:rFonts w:ascii="仿宋" w:hAnsi="仿宋" w:eastAsia="仿宋" w:cs="仿宋"/>
          <w:sz w:val="32"/>
          <w:szCs w:val="32"/>
        </w:rPr>
        <w:t>元/年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Times New Roman" w:hAnsi="Times New Roman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sz w:val="32"/>
          <w:szCs w:val="32"/>
        </w:rPr>
        <w:t>个人会员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普通会员：</w:t>
      </w:r>
      <w:r>
        <w:rPr>
          <w:rFonts w:ascii="Times New Roman" w:hAnsi="Times New Roman" w:eastAsia="仿宋" w:cs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  <w:szCs w:val="32"/>
        </w:rPr>
        <w:t>元/年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高级会员：</w:t>
      </w:r>
      <w:r>
        <w:rPr>
          <w:rFonts w:ascii="Times New Roman" w:hAnsi="Times New Roman" w:eastAsia="仿宋" w:cs="仿宋"/>
          <w:sz w:val="32"/>
          <w:szCs w:val="32"/>
        </w:rPr>
        <w:t>200</w:t>
      </w:r>
      <w:r>
        <w:rPr>
          <w:rFonts w:ascii="仿宋" w:hAnsi="仿宋" w:eastAsia="仿宋" w:cs="仿宋"/>
          <w:sz w:val="32"/>
          <w:szCs w:val="32"/>
        </w:rPr>
        <w:t>元/年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境外会员：</w:t>
      </w:r>
      <w:r>
        <w:rPr>
          <w:rFonts w:hint="eastAsia" w:ascii="Times New Roman" w:hAnsi="Times New Roman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美元/年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ascii="仿宋" w:hAnsi="仿宋" w:eastAsia="仿宋" w:cs="仿宋"/>
          <w:sz w:val="32"/>
          <w:szCs w:val="32"/>
        </w:rPr>
        <w:t>会员和会士免交会费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退（离）休会员自愿交纳会费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收费办法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会费由学会秘书处统一收取，实行一年一次性交费制，缴费时间应不晚于当年</w:t>
      </w:r>
      <w:r>
        <w:rPr>
          <w:rFonts w:hint="eastAsia" w:ascii="Times New Roman" w:hAnsi="Times New Roman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省级水利学会参照一般单位会员标准缴纳会费。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会费的使用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会费应用于本会章程规定的业务范围，主要包括：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重要的学术交流和大型科普活动。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国际民间学术交流、友好交往与合作。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表彰奖励活动。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我会主办的期刊、会讯、网站。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我会工作人员的经费补贴。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我会召开的有关工作会议。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管理与监督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会费的管理应遵守国家有关法律、法规，符合我会的财务管理制度，并符合下述规定：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本会的会费，任何单位和个人不得侵占、私分和挪用。会费不得用于业务范围以外的活动，不得在会员中分配。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本届届满时，应向全国会员代表大会提交财务报告，报告会费收支情况。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FD600"/>
    <w:multiLevelType w:val="singleLevel"/>
    <w:tmpl w:val="9CEFD60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1B9D06C"/>
    <w:multiLevelType w:val="singleLevel"/>
    <w:tmpl w:val="A1B9D06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FA96F02"/>
    <w:multiLevelType w:val="singleLevel"/>
    <w:tmpl w:val="CFA96F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316DB99"/>
    <w:multiLevelType w:val="singleLevel"/>
    <w:tmpl w:val="0316DB9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7A504467"/>
    <w:rsid w:val="1807637A"/>
    <w:rsid w:val="77690779"/>
    <w:rsid w:val="7A5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Lines="0" w:beforeAutospacing="0" w:afterAutospacing="0" w:line="600" w:lineRule="exact"/>
      <w:ind w:firstLine="880" w:firstLineChars="200"/>
      <w:jc w:val="left"/>
      <w:outlineLvl w:val="1"/>
    </w:pPr>
    <w:rPr>
      <w:rFonts w:hint="eastAsia" w:ascii="楷体_GB2312" w:hAnsi="楷体_GB2312" w:eastAsia="黑体" w:cs="楷体_GB2312"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发文时间"/>
    <w:basedOn w:val="1"/>
    <w:qFormat/>
    <w:uiPriority w:val="0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2024-03-05T02:47:00Z</dcterms:created>
  <dc:creator>-Fairy.</dc:creator>
  <cp:lastModifiedBy>-Fairy.</cp:lastModifiedBy>
  <dcterms:modified xsi:type="dcterms:W3CDTF">2024-03-05T02:56:24Z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59A366B61D2944CDB105B3A32FFDFE37_13</vt:lpwstr>
  </property>
</Properties>
</file>