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E473DEF">
      <w:pPr>
        <w:jc w:val="center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集中式地表饮用水水源地监督性监测技术导则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（征求意见稿）</w:t>
      </w:r>
      <w:bookmarkStart w:id="0" w:name="_GoBack"/>
      <w:bookmarkEnd w:id="0"/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0D907DC5"/>
    <w:rsid w:val="12757EE8"/>
    <w:rsid w:val="14981F30"/>
    <w:rsid w:val="1E9460CF"/>
    <w:rsid w:val="24B029D9"/>
    <w:rsid w:val="326D1B8F"/>
    <w:rsid w:val="35F162B8"/>
    <w:rsid w:val="39400CF9"/>
    <w:rsid w:val="407550BC"/>
    <w:rsid w:val="4240597B"/>
    <w:rsid w:val="43B41941"/>
    <w:rsid w:val="46324B4F"/>
    <w:rsid w:val="4E443929"/>
    <w:rsid w:val="54AC31AC"/>
    <w:rsid w:val="57D87CF4"/>
    <w:rsid w:val="65FC16B3"/>
    <w:rsid w:val="6CB9708B"/>
    <w:rsid w:val="7066071E"/>
    <w:rsid w:val="72EB20ED"/>
    <w:rsid w:val="79E70CF9"/>
    <w:rsid w:val="7D1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2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2024-07-22T08:14:37Z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4D40B24BA85F406DAB6EE0EE5ECD64E9_13</vt:lpwstr>
  </property>
</Properties>
</file>