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3F29" w14:textId="77777777" w:rsidR="00427B72" w:rsidRDefault="00CE2F3B">
      <w:pPr>
        <w:widowControl/>
        <w:spacing w:line="500" w:lineRule="exact"/>
        <w:jc w:val="left"/>
        <w:rPr>
          <w:rFonts w:ascii="Times New Roman" w:eastAsia="仿宋_GB2312" w:hAnsi="Times New Roman" w:cs="仿宋_GB2312"/>
          <w:kern w:val="0"/>
          <w:sz w:val="32"/>
          <w:szCs w:val="32"/>
        </w:rPr>
      </w:pPr>
      <w:bookmarkStart w:id="0" w:name="OLE_LINK26"/>
      <w:bookmarkStart w:id="1" w:name="OLE_LINK27"/>
      <w:bookmarkStart w:id="2" w:name="_GoBack"/>
      <w:bookmarkEnd w:id="2"/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</w:t>
      </w:r>
    </w:p>
    <w:p w14:paraId="1EE53F2A" w14:textId="77777777" w:rsidR="00427B72" w:rsidRDefault="00CE2F3B">
      <w:pPr>
        <w:spacing w:line="500" w:lineRule="exact"/>
        <w:ind w:left="1600" w:hangingChars="500" w:hanging="160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成果名称：农业面源污染解析与灌排综合防控关键技术及应用</w:t>
      </w:r>
    </w:p>
    <w:p w14:paraId="45477A28" w14:textId="77777777" w:rsidR="00427B72" w:rsidRDefault="00CE2F3B">
      <w:pPr>
        <w:spacing w:line="500" w:lineRule="exact"/>
        <w:ind w:left="1600" w:hangingChars="500" w:hanging="1600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完成单位：中国水利水电科学研究院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河海大学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生态环境部卫星环境应用中心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青海省水利水电科技发展有限公司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湖南省桃江县桃花江灌区管理局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海宁市上塘河流域水利管理服务中心</w:t>
      </w:r>
    </w:p>
    <w:p w14:paraId="1EE53F2C" w14:textId="77777777" w:rsidR="00427B72" w:rsidRDefault="00CE2F3B">
      <w:pPr>
        <w:spacing w:line="500" w:lineRule="exact"/>
        <w:ind w:left="1606" w:hangingChars="500" w:hanging="1606"/>
        <w:jc w:val="center"/>
        <w:rPr>
          <w:rFonts w:ascii="Times New Roman" w:eastAsia="仿宋_GB2312" w:hAnsi="Times New Roman" w:cs="仿宋_GB2312"/>
          <w:kern w:val="0"/>
          <w:sz w:val="32"/>
          <w:szCs w:val="32"/>
        </w:rPr>
      </w:pPr>
      <w:r>
        <w:rPr>
          <w:rFonts w:ascii="Times New Roman" w:eastAsiaTheme="majorEastAsia" w:hAnsi="Times New Roman" w:cs="仿宋_GB2312" w:hint="eastAsia"/>
          <w:b/>
          <w:sz w:val="32"/>
          <w:szCs w:val="32"/>
        </w:rPr>
        <w:t>主要研制人员名单</w:t>
      </w:r>
      <w:bookmarkEnd w:id="0"/>
      <w:bookmarkEnd w:id="1"/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000"/>
        <w:gridCol w:w="1020"/>
        <w:gridCol w:w="2970"/>
        <w:gridCol w:w="3320"/>
      </w:tblGrid>
      <w:tr w:rsidR="00427B72" w14:paraId="1EE53F33" w14:textId="77777777">
        <w:trPr>
          <w:tblHeader/>
          <w:jc w:val="center"/>
        </w:trPr>
        <w:tc>
          <w:tcPr>
            <w:tcW w:w="717" w:type="dxa"/>
            <w:vAlign w:val="center"/>
          </w:tcPr>
          <w:p w14:paraId="1EE53F2D" w14:textId="77777777" w:rsidR="00427B72" w:rsidRDefault="00CE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00" w:type="dxa"/>
            <w:vAlign w:val="center"/>
          </w:tcPr>
          <w:p w14:paraId="1EE53F2E" w14:textId="77777777" w:rsidR="00427B72" w:rsidRDefault="00CE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1EE53F2F" w14:textId="77777777" w:rsidR="00427B72" w:rsidRDefault="00CE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 w14:textId="77777777" w:rsidR="00427B72" w:rsidRDefault="00CE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970" w:type="dxa"/>
            <w:vAlign w:val="center"/>
          </w:tcPr>
          <w:p w14:paraId="1EE53F31" w14:textId="77777777" w:rsidR="00427B72" w:rsidRDefault="00CE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320" w:type="dxa"/>
            <w:vAlign w:val="center"/>
          </w:tcPr>
          <w:p w14:paraId="1EE53F32" w14:textId="77777777" w:rsidR="00427B72" w:rsidRDefault="00CE2F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:rsidR="00427B72" w14:paraId="1EE53F39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34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35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管孝艳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36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37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38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农业面源污染评估方法</w:t>
            </w:r>
          </w:p>
        </w:tc>
      </w:tr>
      <w:tr w:rsidR="00427B72" w14:paraId="1EE53F3F" w14:textId="77777777">
        <w:trPr>
          <w:trHeight w:val="90"/>
          <w:jc w:val="center"/>
        </w:trPr>
        <w:tc>
          <w:tcPr>
            <w:tcW w:w="717" w:type="dxa"/>
            <w:vAlign w:val="center"/>
          </w:tcPr>
          <w:p w14:paraId="1EE53F3A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3B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陈皓锐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E53F3C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正高级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3D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3E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农业面源污染</w:t>
            </w:r>
            <w:r>
              <w:rPr>
                <w:rFonts w:hint="eastAsia"/>
                <w:sz w:val="24"/>
                <w:szCs w:val="24"/>
              </w:rPr>
              <w:t>综合治理技术</w:t>
            </w:r>
          </w:p>
        </w:tc>
      </w:tr>
      <w:tr w:rsidR="00427B72" w14:paraId="1EE53F45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40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41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徐俊增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42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43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44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节水灌溉源头防控技术</w:t>
            </w:r>
          </w:p>
        </w:tc>
      </w:tr>
      <w:tr w:rsidR="00427B72" w14:paraId="1EE53F4B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46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47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陶园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E53F48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49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4A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暗管排水防控技术</w:t>
            </w:r>
          </w:p>
        </w:tc>
      </w:tr>
      <w:tr w:rsidR="00427B72" w14:paraId="1EE53F51" w14:textId="77777777">
        <w:trPr>
          <w:trHeight w:val="514"/>
          <w:jc w:val="center"/>
        </w:trPr>
        <w:tc>
          <w:tcPr>
            <w:tcW w:w="717" w:type="dxa"/>
            <w:vAlign w:val="center"/>
          </w:tcPr>
          <w:p w14:paraId="1EE53F4C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4D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常晓敏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4E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4F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50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农业面源污染</w:t>
            </w:r>
            <w:r>
              <w:rPr>
                <w:rFonts w:hint="eastAsia"/>
                <w:sz w:val="24"/>
                <w:szCs w:val="24"/>
              </w:rPr>
              <w:t>预测和评估</w:t>
            </w:r>
          </w:p>
        </w:tc>
      </w:tr>
      <w:tr w:rsidR="00427B72" w14:paraId="1EE53F57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52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53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刘笑吟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E53F54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55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56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高效施肥</w:t>
            </w:r>
            <w:r>
              <w:rPr>
                <w:sz w:val="24"/>
                <w:szCs w:val="24"/>
              </w:rPr>
              <w:t>防控技术</w:t>
            </w:r>
          </w:p>
        </w:tc>
      </w:tr>
      <w:tr w:rsidR="00427B72" w14:paraId="1EE53F5D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58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59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谢成玉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E53F5A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5B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生态环境部卫星环境应用中心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5C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农业面源污染评估方法</w:t>
            </w:r>
          </w:p>
        </w:tc>
      </w:tr>
      <w:tr w:rsidR="00427B72" w14:paraId="1EE53F63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5E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5F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黄佳盛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60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副研究员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61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青海省水利水电科技发展有限公司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62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缓冲带加控制</w:t>
            </w:r>
            <w:proofErr w:type="gramEnd"/>
            <w:r>
              <w:rPr>
                <w:sz w:val="24"/>
                <w:szCs w:val="24"/>
              </w:rPr>
              <w:t>排水防控技术</w:t>
            </w:r>
          </w:p>
        </w:tc>
      </w:tr>
      <w:tr w:rsidR="00427B72" w14:paraId="1EE53F69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64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65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肖壮军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66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67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湖南省桃江县桃花江灌区管理局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68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节水</w:t>
            </w:r>
            <w:r>
              <w:rPr>
                <w:rFonts w:hint="eastAsia"/>
                <w:sz w:val="24"/>
                <w:szCs w:val="24"/>
              </w:rPr>
              <w:t>控肥</w:t>
            </w:r>
            <w:r>
              <w:rPr>
                <w:sz w:val="24"/>
                <w:szCs w:val="24"/>
              </w:rPr>
              <w:t>防控技术</w:t>
            </w:r>
          </w:p>
        </w:tc>
      </w:tr>
      <w:tr w:rsidR="00427B72" w14:paraId="1EE53F6F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6A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6B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章佳瑜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6C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大学本科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6D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2"/>
                <w:szCs w:val="18"/>
              </w:rPr>
              <w:t>海宁市上塘河流域水利管理服务中心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6E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节水</w:t>
            </w:r>
            <w:r>
              <w:rPr>
                <w:rFonts w:hint="eastAsia"/>
                <w:sz w:val="24"/>
                <w:szCs w:val="24"/>
              </w:rPr>
              <w:t>减排</w:t>
            </w:r>
            <w:r>
              <w:rPr>
                <w:sz w:val="24"/>
                <w:szCs w:val="24"/>
              </w:rPr>
              <w:t>防控技术</w:t>
            </w:r>
          </w:p>
        </w:tc>
      </w:tr>
      <w:tr w:rsidR="00427B72" w14:paraId="1EE53F75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70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71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米博宇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72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73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74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农业面源污染</w:t>
            </w:r>
            <w:r>
              <w:rPr>
                <w:rFonts w:hint="eastAsia"/>
                <w:sz w:val="24"/>
                <w:szCs w:val="24"/>
              </w:rPr>
              <w:t>综合治理技术</w:t>
            </w:r>
          </w:p>
        </w:tc>
      </w:tr>
      <w:tr w:rsidR="00427B72" w14:paraId="1EE53F7B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76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77" w14:textId="77777777" w:rsidR="00427B72" w:rsidRDefault="00CE2F3B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卫琦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1EE53F78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79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7A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节水灌溉源头防控技术</w:t>
            </w:r>
          </w:p>
        </w:tc>
      </w:tr>
      <w:tr w:rsidR="00427B72" w14:paraId="1EE53F81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7C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7D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韩旭东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E53F7E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特聘副研究员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7F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80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农业面源污染评估方法</w:t>
            </w:r>
          </w:p>
        </w:tc>
      </w:tr>
      <w:tr w:rsidR="00427B72" w14:paraId="1EE53F87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82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14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83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吴立鹏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E53F84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85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中国水利水电科学研究院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86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旱地节水减</w:t>
            </w:r>
            <w:proofErr w:type="gramStart"/>
            <w:r>
              <w:rPr>
                <w:rFonts w:hint="eastAsia"/>
                <w:bCs/>
                <w:sz w:val="24"/>
              </w:rPr>
              <w:t>排</w:t>
            </w:r>
            <w:r>
              <w:rPr>
                <w:rFonts w:hint="eastAsia"/>
                <w:sz w:val="24"/>
                <w:szCs w:val="24"/>
              </w:rPr>
              <w:t>技术</w:t>
            </w:r>
            <w:proofErr w:type="gramEnd"/>
          </w:p>
        </w:tc>
      </w:tr>
      <w:tr w:rsidR="00427B72" w14:paraId="1EE53F8D" w14:textId="77777777">
        <w:trPr>
          <w:trHeight w:val="400"/>
          <w:jc w:val="center"/>
        </w:trPr>
        <w:tc>
          <w:tcPr>
            <w:tcW w:w="717" w:type="dxa"/>
            <w:vAlign w:val="center"/>
          </w:tcPr>
          <w:p w14:paraId="1EE53F88" w14:textId="77777777" w:rsidR="00427B72" w:rsidRDefault="00CE2F3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15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EE53F89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李亚威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E53F8A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副教授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EE53F8B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河海大学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1EE53F8C" w14:textId="77777777" w:rsidR="00427B72" w:rsidRDefault="00CE2F3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稻田</w:t>
            </w:r>
            <w:r>
              <w:rPr>
                <w:sz w:val="24"/>
                <w:szCs w:val="24"/>
              </w:rPr>
              <w:t>农业面源污染</w:t>
            </w:r>
            <w:r>
              <w:rPr>
                <w:rFonts w:hint="eastAsia"/>
                <w:sz w:val="24"/>
                <w:szCs w:val="24"/>
              </w:rPr>
              <w:t>综合治理技术</w:t>
            </w:r>
          </w:p>
        </w:tc>
      </w:tr>
    </w:tbl>
    <w:p w14:paraId="4EC4C7E8" w14:textId="77777777" w:rsidR="00427B72" w:rsidRDefault="00427B72">
      <w:pPr>
        <w:rPr>
          <w:rFonts w:ascii="Times New Roman" w:eastAsia="仿宋" w:hAnsi="Times New Roman"/>
          <w:sz w:val="32"/>
          <w:szCs w:val="32"/>
        </w:rPr>
      </w:pPr>
    </w:p>
    <w:p w14:paraId="1EE53F9C" w14:textId="77777777" w:rsidR="00427B72" w:rsidRDefault="00427B72">
      <w:pPr>
        <w:rPr>
          <w:rFonts w:ascii="Times New Roman" w:eastAsia="仿宋" w:hAnsi="Times New Roman"/>
          <w:sz w:val="32"/>
          <w:szCs w:val="32"/>
        </w:rPr>
      </w:pPr>
    </w:p>
    <w:sectPr w:rsidR="00427B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764DB" w14:textId="77777777" w:rsidR="00CE2F3B" w:rsidRDefault="00CE2F3B">
      <w:r>
        <w:separator/>
      </w:r>
    </w:p>
  </w:endnote>
  <w:endnote w:type="continuationSeparator" w:id="0">
    <w:p w14:paraId="17DEB574" w14:textId="77777777" w:rsidR="00CE2F3B" w:rsidRDefault="00CE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6418"/>
    </w:sdtPr>
    <w:sdtEndPr/>
    <w:sdtContent>
      <w:p w14:paraId="1EE53FA1" w14:textId="77777777" w:rsidR="00427B72" w:rsidRDefault="00CE2F3B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3B05B1" w:rsidRPr="003B05B1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 w14:textId="77777777" w:rsidR="00427B72" w:rsidRDefault="00427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002A4" w14:textId="77777777" w:rsidR="00CE2F3B" w:rsidRDefault="00CE2F3B">
      <w:r>
        <w:separator/>
      </w:r>
    </w:p>
  </w:footnote>
  <w:footnote w:type="continuationSeparator" w:id="0">
    <w:p w14:paraId="1E3B7DC9" w14:textId="77777777" w:rsidR="00CE2F3B" w:rsidRDefault="00CE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UyYmI0MTEyYTllYzNjOTc0OWFlYjA0MTBkMmI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B05B1"/>
    <w:rsid w:val="003D1C17"/>
    <w:rsid w:val="003F7491"/>
    <w:rsid w:val="004007DB"/>
    <w:rsid w:val="00414C10"/>
    <w:rsid w:val="00427B72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2F3B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88C05A1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2B602B0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red12">
    <w:name w:val="red12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a">
    <w:name w:val="发文字号"/>
    <w:basedOn w:val="a"/>
    <w:link w:val="CharChar"/>
    <w:qFormat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a"/>
    <w:qFormat/>
    <w:rPr>
      <w:rFonts w:asciiTheme="minorHAnsi" w:eastAsia="仿宋_GB2312" w:hAnsiTheme="minorHAnsi" w:cstheme="minorBidi"/>
      <w:sz w:val="3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red12">
    <w:name w:val="red12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ParaCharCharCharCharCharCharChar">
    <w:name w:val="默认段落字体 Para Char Char Char Char Char Char Char"/>
    <w:basedOn w:val="a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a">
    <w:name w:val="发文字号"/>
    <w:basedOn w:val="a"/>
    <w:link w:val="CharChar"/>
    <w:qFormat/>
    <w:pPr>
      <w:jc w:val="center"/>
    </w:pPr>
    <w:rPr>
      <w:rFonts w:eastAsia="仿宋_GB2312"/>
      <w:kern w:val="0"/>
      <w:sz w:val="32"/>
      <w:szCs w:val="30"/>
    </w:rPr>
  </w:style>
  <w:style w:type="paragraph" w:customStyle="1" w:styleId="3">
    <w:name w:val="标3"/>
    <w:basedOn w:val="a"/>
    <w:next w:val="a"/>
    <w:qFormat/>
    <w:pPr>
      <w:keepNext/>
      <w:widowControl/>
      <w:outlineLvl w:val="2"/>
    </w:pPr>
    <w:rPr>
      <w:rFonts w:ascii="黑体" w:eastAsia="黑体" w:hAnsi="黑体"/>
      <w:sz w:val="28"/>
      <w:szCs w:val="28"/>
    </w:rPr>
  </w:style>
  <w:style w:type="paragraph" w:customStyle="1" w:styleId="1">
    <w:name w:val="样式1"/>
    <w:basedOn w:val="a"/>
    <w:qFormat/>
    <w:pPr>
      <w:widowControl/>
      <w:jc w:val="left"/>
    </w:pPr>
    <w:rPr>
      <w:rFonts w:hAnsi="仿宋_GB2312"/>
      <w:color w:val="000000"/>
      <w:kern w:val="0"/>
    </w:rPr>
  </w:style>
  <w:style w:type="character" w:customStyle="1" w:styleId="CharChar">
    <w:name w:val="发文字号 Char Char"/>
    <w:link w:val="aa"/>
    <w:qFormat/>
    <w:rPr>
      <w:rFonts w:asciiTheme="minorHAnsi" w:eastAsia="仿宋_GB2312" w:hAnsiTheme="minorHAnsi" w:cstheme="minorBidi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user</cp:lastModifiedBy>
  <cp:revision>2</cp:revision>
  <cp:lastPrinted>2025-07-03T06:59:00Z</cp:lastPrinted>
  <dcterms:created xsi:type="dcterms:W3CDTF">2025-07-03T09:33:00Z</dcterms:created>
  <dcterms:modified xsi:type="dcterms:W3CDTF">2025-07-03T09:33:00Z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A72F50F68B6D41C7B923BB1BB9032101_12</vt:lpwstr>
  </property>
  <property fmtid="{D5CDD505-2E9C-101B-9397-08002B2CF9AE}" pid="4" name="KSOTemplateDocerSaveRecord">
    <vt:lpwstr>eyJoZGlkIjoiZGJhOTUyYmI0MTEyYTllYzNjOTc0OWFlYjA0MTBkMmIiLCJ1c2VySWQiOiIyNjIxMjg4MDIifQ==</vt:lpwstr>
  </property>
</Properties>
</file>