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D6530" w14:textId="32DC1CC9" w:rsidR="00914DE1" w:rsidRPr="00914DE1" w:rsidRDefault="00914DE1" w:rsidP="00914DE1">
      <w:pPr>
        <w:spacing w:line="360" w:lineRule="auto"/>
        <w:jc w:val="center"/>
        <w:rPr>
          <w:rFonts w:ascii="Times New Roman" w:eastAsia="宋体" w:hAnsi="Times New Roman" w:cs="Times New Roman"/>
          <w:b/>
          <w:sz w:val="28"/>
        </w:rPr>
      </w:pPr>
      <w:r w:rsidRPr="00914DE1">
        <w:rPr>
          <w:rFonts w:ascii="Times New Roman" w:eastAsia="宋体" w:hAnsi="Times New Roman" w:cs="Times New Roman" w:hint="eastAsia"/>
          <w:b/>
          <w:sz w:val="28"/>
        </w:rPr>
        <w:t>地下水模拟初赛试题</w:t>
      </w:r>
    </w:p>
    <w:p w14:paraId="66E0D836" w14:textId="7FD42647" w:rsidR="003B249B" w:rsidRPr="003B249B" w:rsidRDefault="003B249B" w:rsidP="006A073F">
      <w:pPr>
        <w:spacing w:line="360" w:lineRule="auto"/>
        <w:rPr>
          <w:rFonts w:ascii="Times New Roman" w:eastAsia="宋体" w:hAnsi="Times New Roman" w:cs="Times New Roman"/>
          <w:b/>
          <w:sz w:val="24"/>
        </w:rPr>
      </w:pPr>
      <w:r w:rsidRPr="003B249B">
        <w:rPr>
          <w:rFonts w:ascii="Times New Roman" w:eastAsia="宋体" w:hAnsi="Times New Roman" w:cs="Times New Roman" w:hint="eastAsia"/>
          <w:b/>
          <w:sz w:val="24"/>
        </w:rPr>
        <w:t>一、问题描述</w:t>
      </w:r>
    </w:p>
    <w:p w14:paraId="16B23CCA" w14:textId="50E167B2" w:rsidR="00790190" w:rsidRPr="00D87DEE" w:rsidRDefault="000B0895" w:rsidP="009533A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87DEE">
        <w:rPr>
          <w:rFonts w:ascii="宋体" w:eastAsia="宋体" w:hAnsi="宋体" w:hint="eastAsia"/>
          <w:sz w:val="24"/>
          <w:szCs w:val="24"/>
        </w:rPr>
        <w:t>地下水模拟是</w:t>
      </w:r>
      <w:r w:rsidR="00C14F89" w:rsidRPr="00D87DEE">
        <w:rPr>
          <w:rFonts w:ascii="宋体" w:eastAsia="宋体" w:hAnsi="宋体" w:hint="eastAsia"/>
          <w:sz w:val="24"/>
          <w:szCs w:val="24"/>
        </w:rPr>
        <w:t>解决地下水问题的有效手段之一。本次初赛要求</w:t>
      </w:r>
      <w:r w:rsidR="00AF15F7" w:rsidRPr="00D87DEE">
        <w:rPr>
          <w:rFonts w:ascii="宋体" w:eastAsia="宋体" w:hAnsi="宋体" w:hint="eastAsia"/>
          <w:sz w:val="24"/>
          <w:szCs w:val="24"/>
        </w:rPr>
        <w:t>根据</w:t>
      </w:r>
      <w:r w:rsidR="00186A90" w:rsidRPr="00D87DEE">
        <w:rPr>
          <w:rFonts w:ascii="宋体" w:eastAsia="宋体" w:hAnsi="宋体" w:hint="eastAsia"/>
          <w:sz w:val="24"/>
          <w:szCs w:val="24"/>
        </w:rPr>
        <w:t>给定数据资料</w:t>
      </w:r>
      <w:r w:rsidR="00C14F89" w:rsidRPr="00D87DEE">
        <w:rPr>
          <w:rFonts w:ascii="宋体" w:eastAsia="宋体" w:hAnsi="宋体" w:hint="eastAsia"/>
          <w:sz w:val="24"/>
          <w:szCs w:val="24"/>
        </w:rPr>
        <w:t>完成</w:t>
      </w:r>
      <w:r w:rsidR="00186A90" w:rsidRPr="00D87DEE">
        <w:rPr>
          <w:rFonts w:ascii="宋体" w:eastAsia="宋体" w:hAnsi="宋体" w:hint="eastAsia"/>
          <w:sz w:val="24"/>
          <w:szCs w:val="24"/>
        </w:rPr>
        <w:t>一个</w:t>
      </w:r>
      <w:r w:rsidR="00C14F89" w:rsidRPr="00D87DEE">
        <w:rPr>
          <w:rFonts w:ascii="宋体" w:eastAsia="宋体" w:hAnsi="宋体" w:hint="eastAsia"/>
          <w:sz w:val="24"/>
          <w:szCs w:val="24"/>
        </w:rPr>
        <w:t>三维地下水模型的构建，并完成模型</w:t>
      </w:r>
      <w:proofErr w:type="gramStart"/>
      <w:r w:rsidR="00C14F89" w:rsidRPr="00D87DEE">
        <w:rPr>
          <w:rFonts w:ascii="宋体" w:eastAsia="宋体" w:hAnsi="宋体" w:hint="eastAsia"/>
          <w:sz w:val="24"/>
          <w:szCs w:val="24"/>
        </w:rPr>
        <w:t>的率定工作</w:t>
      </w:r>
      <w:proofErr w:type="gramEnd"/>
      <w:r w:rsidR="00C14F89" w:rsidRPr="00D87DEE">
        <w:rPr>
          <w:rFonts w:ascii="宋体" w:eastAsia="宋体" w:hAnsi="宋体" w:hint="eastAsia"/>
          <w:sz w:val="24"/>
          <w:szCs w:val="24"/>
        </w:rPr>
        <w:t>。在此基础上，</w:t>
      </w:r>
      <w:r w:rsidR="00186A90" w:rsidRPr="00D87DEE">
        <w:rPr>
          <w:rFonts w:ascii="宋体" w:eastAsia="宋体" w:hAnsi="宋体" w:hint="eastAsia"/>
          <w:sz w:val="24"/>
          <w:szCs w:val="24"/>
        </w:rPr>
        <w:t>进一步</w:t>
      </w:r>
      <w:r w:rsidR="00C14F89" w:rsidRPr="00D87DEE">
        <w:rPr>
          <w:rFonts w:ascii="宋体" w:eastAsia="宋体" w:hAnsi="宋体" w:hint="eastAsia"/>
          <w:sz w:val="24"/>
          <w:szCs w:val="24"/>
        </w:rPr>
        <w:t>绘制</w:t>
      </w:r>
      <w:r w:rsidR="00186A90" w:rsidRPr="00D87DEE">
        <w:rPr>
          <w:rFonts w:ascii="宋体" w:eastAsia="宋体" w:hAnsi="宋体" w:hint="eastAsia"/>
          <w:sz w:val="24"/>
          <w:szCs w:val="24"/>
        </w:rPr>
        <w:t>研究区</w:t>
      </w:r>
      <w:r w:rsidR="00C14F89" w:rsidRPr="00D87DEE">
        <w:rPr>
          <w:rFonts w:ascii="宋体" w:eastAsia="宋体" w:hAnsi="宋体" w:hint="eastAsia"/>
          <w:sz w:val="24"/>
          <w:szCs w:val="24"/>
        </w:rPr>
        <w:t>地下水位及流场分布图</w:t>
      </w:r>
      <w:r w:rsidR="001E1F1D">
        <w:rPr>
          <w:rFonts w:ascii="宋体" w:eastAsia="宋体" w:hAnsi="宋体" w:hint="eastAsia"/>
          <w:sz w:val="24"/>
          <w:szCs w:val="24"/>
        </w:rPr>
        <w:t>。</w:t>
      </w:r>
      <w:bookmarkStart w:id="0" w:name="_GoBack"/>
      <w:bookmarkEnd w:id="0"/>
    </w:p>
    <w:p w14:paraId="56BD5E20" w14:textId="0036B6FF" w:rsidR="003B249B" w:rsidRPr="003B249B" w:rsidRDefault="003B249B" w:rsidP="003B249B">
      <w:pPr>
        <w:spacing w:line="360" w:lineRule="auto"/>
        <w:rPr>
          <w:rFonts w:ascii="Times New Roman" w:eastAsia="宋体" w:hAnsi="Times New Roman" w:cs="Times New Roman"/>
          <w:b/>
          <w:sz w:val="24"/>
        </w:rPr>
      </w:pPr>
      <w:r w:rsidRPr="003B249B">
        <w:rPr>
          <w:rFonts w:ascii="Times New Roman" w:eastAsia="宋体" w:hAnsi="Times New Roman" w:cs="Times New Roman" w:hint="eastAsia"/>
          <w:b/>
          <w:sz w:val="24"/>
        </w:rPr>
        <w:t>二、相关数据资料说明</w:t>
      </w:r>
    </w:p>
    <w:p w14:paraId="7418370D" w14:textId="21E8458A" w:rsidR="00E9583C" w:rsidRDefault="00E9583C" w:rsidP="00A62EC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E9583C">
        <w:rPr>
          <w:rFonts w:ascii="Times New Roman" w:eastAsia="宋体" w:hAnsi="Times New Roman" w:cs="Times New Roman"/>
          <w:sz w:val="24"/>
        </w:rPr>
        <w:t>某</w:t>
      </w:r>
      <w:r w:rsidR="00B15989">
        <w:rPr>
          <w:rFonts w:ascii="Times New Roman" w:eastAsia="宋体" w:hAnsi="Times New Roman" w:cs="Times New Roman" w:hint="eastAsia"/>
          <w:sz w:val="24"/>
        </w:rPr>
        <w:t>方形</w:t>
      </w:r>
      <w:r w:rsidRPr="00E9583C">
        <w:rPr>
          <w:rFonts w:ascii="Times New Roman" w:eastAsia="宋体" w:hAnsi="Times New Roman" w:cs="Times New Roman"/>
          <w:sz w:val="24"/>
        </w:rPr>
        <w:t>研究</w:t>
      </w:r>
      <w:r w:rsidR="00B15989">
        <w:rPr>
          <w:rFonts w:ascii="Times New Roman" w:eastAsia="宋体" w:hAnsi="Times New Roman" w:cs="Times New Roman" w:hint="eastAsia"/>
          <w:sz w:val="24"/>
        </w:rPr>
        <w:t>区域</w:t>
      </w:r>
      <w:r w:rsidRPr="00E9583C">
        <w:rPr>
          <w:rFonts w:ascii="Times New Roman" w:eastAsia="宋体" w:hAnsi="Times New Roman" w:cs="Times New Roman"/>
          <w:sz w:val="24"/>
        </w:rPr>
        <w:t>面积</w:t>
      </w:r>
      <w:r w:rsidRPr="00E9583C">
        <w:rPr>
          <w:rFonts w:ascii="Times New Roman" w:eastAsia="宋体" w:hAnsi="Times New Roman" w:cs="Times New Roman"/>
          <w:sz w:val="24"/>
        </w:rPr>
        <w:t>22860</w:t>
      </w:r>
      <w:r w:rsidR="001D7275" w:rsidRPr="001D7275">
        <w:rPr>
          <w:rFonts w:ascii="Times New Roman" w:eastAsia="宋体" w:hAnsi="Times New Roman" w:cs="Times New Roman" w:hint="eastAsia"/>
          <w:sz w:val="24"/>
        </w:rPr>
        <w:t>×</w:t>
      </w:r>
      <w:r w:rsidRPr="00E9583C">
        <w:rPr>
          <w:rFonts w:ascii="Times New Roman" w:eastAsia="宋体" w:hAnsi="Times New Roman" w:cs="Times New Roman"/>
          <w:sz w:val="24"/>
        </w:rPr>
        <w:t>22860</w:t>
      </w:r>
      <w:r w:rsidR="005B1632">
        <w:rPr>
          <w:rFonts w:ascii="Times New Roman" w:eastAsia="宋体" w:hAnsi="Times New Roman" w:cs="Times New Roman"/>
          <w:sz w:val="24"/>
        </w:rPr>
        <w:t xml:space="preserve"> </w:t>
      </w:r>
      <w:r w:rsidR="005B1632">
        <w:rPr>
          <w:rFonts w:ascii="Times New Roman" w:eastAsia="宋体" w:hAnsi="Times New Roman" w:cs="Times New Roman" w:hint="eastAsia"/>
          <w:sz w:val="24"/>
        </w:rPr>
        <w:t>m</w:t>
      </w:r>
      <w:r w:rsidR="005B1632" w:rsidRPr="005B1632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E9583C">
        <w:rPr>
          <w:rFonts w:ascii="Times New Roman" w:eastAsia="宋体" w:hAnsi="Times New Roman" w:cs="Times New Roman"/>
          <w:sz w:val="24"/>
        </w:rPr>
        <w:t>，</w:t>
      </w:r>
      <w:r w:rsidR="002B1EDB">
        <w:rPr>
          <w:rFonts w:ascii="Times New Roman" w:eastAsia="宋体" w:hAnsi="Times New Roman" w:cs="Times New Roman" w:hint="eastAsia"/>
          <w:sz w:val="24"/>
        </w:rPr>
        <w:t>研究区自上而下划分为</w:t>
      </w:r>
      <w:r w:rsidR="002B1EDB">
        <w:rPr>
          <w:rFonts w:ascii="Times New Roman" w:eastAsia="宋体" w:hAnsi="Times New Roman" w:cs="Times New Roman" w:hint="eastAsia"/>
          <w:sz w:val="24"/>
        </w:rPr>
        <w:t>3</w:t>
      </w:r>
      <w:r w:rsidR="002B1EDB">
        <w:rPr>
          <w:rFonts w:ascii="Times New Roman" w:eastAsia="宋体" w:hAnsi="Times New Roman" w:cs="Times New Roman" w:hint="eastAsia"/>
          <w:sz w:val="24"/>
        </w:rPr>
        <w:t>个含水层，其中第一层</w:t>
      </w:r>
      <w:r w:rsidR="001A5997">
        <w:rPr>
          <w:rFonts w:ascii="Times New Roman" w:eastAsia="宋体" w:hAnsi="Times New Roman" w:cs="Times New Roman" w:hint="eastAsia"/>
          <w:sz w:val="24"/>
        </w:rPr>
        <w:t>为非承压含水层，第二层和第三层</w:t>
      </w:r>
      <w:r w:rsidR="006063D3">
        <w:rPr>
          <w:rFonts w:ascii="Times New Roman" w:eastAsia="宋体" w:hAnsi="Times New Roman" w:cs="Times New Roman" w:hint="eastAsia"/>
          <w:sz w:val="24"/>
        </w:rPr>
        <w:t>均</w:t>
      </w:r>
      <w:r w:rsidR="001A5997">
        <w:rPr>
          <w:rFonts w:ascii="Times New Roman" w:eastAsia="宋体" w:hAnsi="Times New Roman" w:cs="Times New Roman" w:hint="eastAsia"/>
          <w:sz w:val="24"/>
        </w:rPr>
        <w:t>为承压含水层。</w:t>
      </w:r>
      <w:r w:rsidR="00F67120">
        <w:rPr>
          <w:rFonts w:ascii="Times New Roman" w:eastAsia="宋体" w:hAnsi="Times New Roman" w:cs="Times New Roman" w:hint="eastAsia"/>
          <w:sz w:val="24"/>
        </w:rPr>
        <w:t>为简化起见，</w:t>
      </w:r>
      <w:r w:rsidR="00D86461">
        <w:rPr>
          <w:rFonts w:ascii="Times New Roman" w:eastAsia="宋体" w:hAnsi="Times New Roman" w:cs="Times New Roman" w:hint="eastAsia"/>
          <w:sz w:val="24"/>
        </w:rPr>
        <w:t>各含水层顶部和底部高程均为水平，具体</w:t>
      </w:r>
      <w:r w:rsidR="008E2B96">
        <w:rPr>
          <w:rFonts w:ascii="Times New Roman" w:eastAsia="宋体" w:hAnsi="Times New Roman" w:cs="Times New Roman" w:hint="eastAsia"/>
          <w:sz w:val="24"/>
        </w:rPr>
        <w:t>高程</w:t>
      </w:r>
      <w:r w:rsidR="00D86461">
        <w:rPr>
          <w:rFonts w:ascii="Times New Roman" w:eastAsia="宋体" w:hAnsi="Times New Roman" w:cs="Times New Roman" w:hint="eastAsia"/>
          <w:sz w:val="24"/>
        </w:rPr>
        <w:t>数据</w:t>
      </w:r>
      <w:r w:rsidR="008E2B96">
        <w:rPr>
          <w:rFonts w:ascii="Times New Roman" w:eastAsia="宋体" w:hAnsi="Times New Roman" w:cs="Times New Roman" w:hint="eastAsia"/>
          <w:sz w:val="24"/>
        </w:rPr>
        <w:t>请</w:t>
      </w:r>
      <w:r w:rsidR="00D86461">
        <w:rPr>
          <w:rFonts w:ascii="Times New Roman" w:eastAsia="宋体" w:hAnsi="Times New Roman" w:cs="Times New Roman" w:hint="eastAsia"/>
          <w:sz w:val="24"/>
        </w:rPr>
        <w:t>参见附件</w:t>
      </w:r>
      <w:r w:rsidR="00D86461">
        <w:rPr>
          <w:rFonts w:ascii="Times New Roman" w:eastAsia="宋体" w:hAnsi="Times New Roman" w:cs="Times New Roman" w:hint="eastAsia"/>
          <w:sz w:val="24"/>
        </w:rPr>
        <w:t>1</w:t>
      </w:r>
      <w:r w:rsidR="00D86461">
        <w:rPr>
          <w:rFonts w:ascii="Times New Roman" w:eastAsia="宋体" w:hAnsi="Times New Roman" w:cs="Times New Roman" w:hint="eastAsia"/>
          <w:sz w:val="24"/>
        </w:rPr>
        <w:t>。</w:t>
      </w:r>
      <w:r w:rsidR="00C114DD" w:rsidRPr="00C114DD">
        <w:rPr>
          <w:rFonts w:ascii="Times New Roman" w:eastAsia="宋体" w:hAnsi="Times New Roman" w:cs="Times New Roman" w:hint="eastAsia"/>
          <w:sz w:val="24"/>
        </w:rPr>
        <w:t>研究区非承压含水层富水性较好，</w:t>
      </w:r>
      <w:r w:rsidR="009C341C">
        <w:rPr>
          <w:rFonts w:ascii="Times New Roman" w:eastAsia="宋体" w:hAnsi="Times New Roman" w:cs="Times New Roman" w:hint="eastAsia"/>
          <w:sz w:val="24"/>
        </w:rPr>
        <w:t>绝大多</w:t>
      </w:r>
      <w:r w:rsidR="00EC588C">
        <w:rPr>
          <w:rFonts w:ascii="Times New Roman" w:eastAsia="宋体" w:hAnsi="Times New Roman" w:cs="Times New Roman" w:hint="eastAsia"/>
          <w:sz w:val="24"/>
        </w:rPr>
        <w:t>地区</w:t>
      </w:r>
      <w:r w:rsidR="009873FC">
        <w:rPr>
          <w:rFonts w:ascii="Times New Roman" w:eastAsia="宋体" w:hAnsi="Times New Roman" w:cs="Times New Roman" w:hint="eastAsia"/>
          <w:sz w:val="24"/>
        </w:rPr>
        <w:t>水平方向的</w:t>
      </w:r>
      <w:r w:rsidR="00EC588C">
        <w:rPr>
          <w:rFonts w:ascii="Times New Roman" w:eastAsia="宋体" w:hAnsi="Times New Roman" w:cs="Times New Roman" w:hint="eastAsia"/>
          <w:sz w:val="24"/>
        </w:rPr>
        <w:t>渗透系数</w:t>
      </w:r>
      <w:r w:rsidR="009C341C">
        <w:rPr>
          <w:rFonts w:ascii="Times New Roman" w:eastAsia="宋体" w:hAnsi="Times New Roman" w:cs="Times New Roman" w:hint="eastAsia"/>
          <w:sz w:val="24"/>
        </w:rPr>
        <w:t>介于</w:t>
      </w:r>
      <w:r w:rsidR="009C341C">
        <w:rPr>
          <w:rFonts w:ascii="Times New Roman" w:eastAsia="宋体" w:hAnsi="Times New Roman" w:cs="Times New Roman" w:hint="eastAsia"/>
          <w:sz w:val="24"/>
        </w:rPr>
        <w:t>1</w:t>
      </w:r>
      <w:r w:rsidR="009C341C">
        <w:rPr>
          <w:rFonts w:ascii="Times New Roman" w:eastAsia="宋体" w:hAnsi="Times New Roman" w:cs="Times New Roman"/>
          <w:sz w:val="24"/>
        </w:rPr>
        <w:t>0~20m/day</w:t>
      </w:r>
      <w:r w:rsidR="009C341C">
        <w:rPr>
          <w:rFonts w:ascii="Times New Roman" w:eastAsia="宋体" w:hAnsi="Times New Roman" w:cs="Times New Roman" w:hint="eastAsia"/>
          <w:sz w:val="24"/>
        </w:rPr>
        <w:t>，</w:t>
      </w:r>
      <w:r w:rsidR="00EC588C">
        <w:rPr>
          <w:rFonts w:ascii="Times New Roman" w:eastAsia="宋体" w:hAnsi="Times New Roman" w:cs="Times New Roman" w:hint="eastAsia"/>
          <w:sz w:val="24"/>
        </w:rPr>
        <w:t>而</w:t>
      </w:r>
      <w:r w:rsidR="00C114DD" w:rsidRPr="00C114DD">
        <w:rPr>
          <w:rFonts w:ascii="Times New Roman" w:eastAsia="宋体" w:hAnsi="Times New Roman" w:cs="Times New Roman" w:hint="eastAsia"/>
          <w:sz w:val="24"/>
        </w:rPr>
        <w:t>承压层大部分地区</w:t>
      </w:r>
      <w:r w:rsidR="009873FC">
        <w:rPr>
          <w:rFonts w:ascii="Times New Roman" w:eastAsia="宋体" w:hAnsi="Times New Roman" w:cs="Times New Roman" w:hint="eastAsia"/>
          <w:sz w:val="24"/>
        </w:rPr>
        <w:t>水平方向的</w:t>
      </w:r>
      <w:r w:rsidR="009C341C">
        <w:rPr>
          <w:rFonts w:ascii="Times New Roman" w:eastAsia="宋体" w:hAnsi="Times New Roman" w:cs="Times New Roman" w:hint="eastAsia"/>
          <w:sz w:val="24"/>
        </w:rPr>
        <w:t>渗透系数介于</w:t>
      </w:r>
      <w:r w:rsidR="00C114DD" w:rsidRPr="00C114DD">
        <w:rPr>
          <w:rFonts w:ascii="Times New Roman" w:eastAsia="宋体" w:hAnsi="Times New Roman" w:cs="Times New Roman"/>
          <w:sz w:val="24"/>
        </w:rPr>
        <w:t>0~4m/day</w:t>
      </w:r>
      <w:r w:rsidR="00EC588C">
        <w:rPr>
          <w:rFonts w:ascii="Times New Roman" w:eastAsia="宋体" w:hAnsi="Times New Roman" w:cs="Times New Roman" w:hint="eastAsia"/>
          <w:sz w:val="24"/>
        </w:rPr>
        <w:t>，</w:t>
      </w:r>
      <w:r w:rsidR="00EC588C" w:rsidRPr="00C114DD">
        <w:rPr>
          <w:rFonts w:ascii="Times New Roman" w:eastAsia="宋体" w:hAnsi="Times New Roman" w:cs="Times New Roman" w:hint="eastAsia"/>
          <w:sz w:val="24"/>
        </w:rPr>
        <w:t>第三层承压层</w:t>
      </w:r>
      <w:r w:rsidR="006D2FC5" w:rsidRPr="00C114DD">
        <w:rPr>
          <w:rFonts w:ascii="Times New Roman" w:eastAsia="宋体" w:hAnsi="Times New Roman" w:cs="Times New Roman" w:hint="eastAsia"/>
          <w:sz w:val="24"/>
        </w:rPr>
        <w:t>富水性</w:t>
      </w:r>
      <w:r w:rsidR="00EC588C" w:rsidRPr="00C114DD">
        <w:rPr>
          <w:rFonts w:ascii="Times New Roman" w:eastAsia="宋体" w:hAnsi="Times New Roman" w:cs="Times New Roman" w:hint="eastAsia"/>
          <w:sz w:val="24"/>
        </w:rPr>
        <w:t>较第二层</w:t>
      </w:r>
      <w:r w:rsidR="00423F9A">
        <w:rPr>
          <w:rFonts w:ascii="Times New Roman" w:eastAsia="宋体" w:hAnsi="Times New Roman" w:cs="Times New Roman" w:hint="eastAsia"/>
          <w:sz w:val="24"/>
        </w:rPr>
        <w:t>略</w:t>
      </w:r>
      <w:r w:rsidR="00EC588C" w:rsidRPr="00C114DD">
        <w:rPr>
          <w:rFonts w:ascii="Times New Roman" w:eastAsia="宋体" w:hAnsi="Times New Roman" w:cs="Times New Roman" w:hint="eastAsia"/>
          <w:sz w:val="24"/>
        </w:rPr>
        <w:t>好</w:t>
      </w:r>
      <w:r w:rsidR="00EC588C">
        <w:rPr>
          <w:rFonts w:ascii="Times New Roman" w:eastAsia="宋体" w:hAnsi="Times New Roman" w:cs="Times New Roman" w:hint="eastAsia"/>
          <w:sz w:val="24"/>
        </w:rPr>
        <w:t>。</w:t>
      </w:r>
      <w:r w:rsidR="009873FC">
        <w:rPr>
          <w:rFonts w:ascii="Times New Roman" w:eastAsia="宋体" w:hAnsi="Times New Roman" w:cs="Times New Roman" w:hint="eastAsia"/>
          <w:sz w:val="24"/>
        </w:rPr>
        <w:t>各含水层竖向渗透系数采用水平向</w:t>
      </w:r>
      <w:r w:rsidR="00045FFF">
        <w:rPr>
          <w:rFonts w:ascii="Times New Roman" w:eastAsia="宋体" w:hAnsi="Times New Roman" w:cs="Times New Roman" w:hint="eastAsia"/>
          <w:sz w:val="24"/>
        </w:rPr>
        <w:t>渗透系数的某一比例因子</w:t>
      </w:r>
      <w:r w:rsidR="00D15A63">
        <w:rPr>
          <w:rFonts w:ascii="Times New Roman" w:eastAsia="宋体" w:hAnsi="Times New Roman" w:cs="Times New Roman" w:hint="eastAsia"/>
          <w:sz w:val="24"/>
        </w:rPr>
        <w:t>（</w:t>
      </w:r>
      <w:r w:rsidR="00CA0C0D">
        <w:rPr>
          <w:rFonts w:ascii="Times New Roman" w:eastAsia="宋体" w:hAnsi="Times New Roman" w:cs="Times New Roman" w:hint="eastAsia"/>
          <w:sz w:val="24"/>
        </w:rPr>
        <w:t>具体</w:t>
      </w:r>
      <w:r w:rsidR="004E4615">
        <w:rPr>
          <w:rFonts w:ascii="Times New Roman" w:eastAsia="宋体" w:hAnsi="Times New Roman" w:cs="Times New Roman" w:hint="eastAsia"/>
          <w:sz w:val="24"/>
        </w:rPr>
        <w:t>地</w:t>
      </w:r>
      <w:r w:rsidR="001657C3">
        <w:rPr>
          <w:rFonts w:ascii="Times New Roman" w:eastAsia="宋体" w:hAnsi="Times New Roman" w:cs="Times New Roman" w:hint="eastAsia"/>
          <w:sz w:val="24"/>
        </w:rPr>
        <w:t>，</w:t>
      </w:r>
      <w:r w:rsidR="00D15A63">
        <w:rPr>
          <w:rFonts w:ascii="Times New Roman" w:eastAsia="宋体" w:hAnsi="Times New Roman" w:cs="Times New Roman" w:hint="eastAsia"/>
          <w:sz w:val="24"/>
        </w:rPr>
        <w:t>第一层</w:t>
      </w:r>
      <w:r w:rsidR="004E4615">
        <w:rPr>
          <w:rFonts w:ascii="Times New Roman" w:eastAsia="宋体" w:hAnsi="Times New Roman" w:cs="Times New Roman" w:hint="eastAsia"/>
          <w:sz w:val="24"/>
        </w:rPr>
        <w:t>采用</w:t>
      </w:r>
      <w:r w:rsidR="004E4615">
        <w:rPr>
          <w:rFonts w:ascii="Times New Roman" w:eastAsia="宋体" w:hAnsi="Times New Roman" w:cs="Times New Roman" w:hint="eastAsia"/>
          <w:sz w:val="24"/>
        </w:rPr>
        <w:t>1</w:t>
      </w:r>
      <w:r w:rsidR="004E4615">
        <w:rPr>
          <w:rFonts w:ascii="Times New Roman" w:eastAsia="宋体" w:hAnsi="Times New Roman" w:cs="Times New Roman"/>
          <w:sz w:val="24"/>
        </w:rPr>
        <w:t>0.0</w:t>
      </w:r>
      <w:r w:rsidR="00D15A63">
        <w:rPr>
          <w:rFonts w:ascii="Times New Roman" w:eastAsia="宋体" w:hAnsi="Times New Roman" w:cs="Times New Roman" w:hint="eastAsia"/>
          <w:sz w:val="24"/>
        </w:rPr>
        <w:t>，第二层</w:t>
      </w:r>
      <w:r w:rsidR="004E4615">
        <w:rPr>
          <w:rFonts w:ascii="Times New Roman" w:eastAsia="宋体" w:hAnsi="Times New Roman" w:cs="Times New Roman" w:hint="eastAsia"/>
          <w:sz w:val="24"/>
        </w:rPr>
        <w:t>采用</w:t>
      </w:r>
      <w:r w:rsidR="00D15A63">
        <w:rPr>
          <w:rFonts w:ascii="Times New Roman" w:eastAsia="宋体" w:hAnsi="Times New Roman" w:cs="Times New Roman" w:hint="eastAsia"/>
          <w:sz w:val="24"/>
        </w:rPr>
        <w:t>5</w:t>
      </w:r>
      <w:r w:rsidR="00D15A63">
        <w:rPr>
          <w:rFonts w:ascii="Times New Roman" w:eastAsia="宋体" w:hAnsi="Times New Roman" w:cs="Times New Roman"/>
          <w:sz w:val="24"/>
        </w:rPr>
        <w:t>.0</w:t>
      </w:r>
      <w:r w:rsidR="00D15A63">
        <w:rPr>
          <w:rFonts w:ascii="Times New Roman" w:eastAsia="宋体" w:hAnsi="Times New Roman" w:cs="Times New Roman" w:hint="eastAsia"/>
          <w:sz w:val="24"/>
        </w:rPr>
        <w:t>，第三层</w:t>
      </w:r>
      <w:r w:rsidR="004E4615">
        <w:rPr>
          <w:rFonts w:ascii="Times New Roman" w:eastAsia="宋体" w:hAnsi="Times New Roman" w:cs="Times New Roman" w:hint="eastAsia"/>
          <w:sz w:val="24"/>
        </w:rPr>
        <w:t>采用</w:t>
      </w:r>
      <w:r w:rsidR="00D15A63">
        <w:rPr>
          <w:rFonts w:ascii="Times New Roman" w:eastAsia="宋体" w:hAnsi="Times New Roman" w:cs="Times New Roman" w:hint="eastAsia"/>
          <w:sz w:val="24"/>
        </w:rPr>
        <w:t>5</w:t>
      </w:r>
      <w:r w:rsidR="00D15A63">
        <w:rPr>
          <w:rFonts w:ascii="Times New Roman" w:eastAsia="宋体" w:hAnsi="Times New Roman" w:cs="Times New Roman"/>
          <w:sz w:val="24"/>
        </w:rPr>
        <w:t>.0</w:t>
      </w:r>
      <w:r w:rsidR="00D15A63">
        <w:rPr>
          <w:rFonts w:ascii="Times New Roman" w:eastAsia="宋体" w:hAnsi="Times New Roman" w:cs="Times New Roman" w:hint="eastAsia"/>
          <w:sz w:val="24"/>
        </w:rPr>
        <w:t>）</w:t>
      </w:r>
      <w:r w:rsidR="009873FC">
        <w:rPr>
          <w:rFonts w:ascii="Times New Roman" w:eastAsia="宋体" w:hAnsi="Times New Roman" w:cs="Times New Roman" w:hint="eastAsia"/>
          <w:sz w:val="24"/>
        </w:rPr>
        <w:t>。</w:t>
      </w:r>
    </w:p>
    <w:p w14:paraId="1D9E176A" w14:textId="430777E3" w:rsidR="007D58D3" w:rsidRDefault="003335F4" w:rsidP="006A07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 w:hint="eastAsia"/>
          <w:sz w:val="24"/>
        </w:rPr>
        <w:t>源汇项</w:t>
      </w:r>
      <w:r w:rsidR="003460AE">
        <w:rPr>
          <w:rFonts w:ascii="Times New Roman" w:eastAsia="宋体" w:hAnsi="Times New Roman" w:cs="Times New Roman" w:hint="eastAsia"/>
          <w:sz w:val="24"/>
        </w:rPr>
        <w:t>数据</w:t>
      </w:r>
      <w:proofErr w:type="gramEnd"/>
      <w:r>
        <w:rPr>
          <w:rFonts w:ascii="Times New Roman" w:eastAsia="宋体" w:hAnsi="Times New Roman" w:cs="Times New Roman" w:hint="eastAsia"/>
          <w:sz w:val="24"/>
        </w:rPr>
        <w:t>：</w:t>
      </w:r>
      <w:r w:rsidR="00B81725">
        <w:rPr>
          <w:rFonts w:ascii="Times New Roman" w:eastAsia="宋体" w:hAnsi="Times New Roman" w:cs="Times New Roman" w:hint="eastAsia"/>
          <w:sz w:val="24"/>
        </w:rPr>
        <w:t>研究区</w:t>
      </w:r>
      <w:r w:rsidR="00D319B2">
        <w:rPr>
          <w:rFonts w:ascii="Times New Roman" w:eastAsia="宋体" w:hAnsi="Times New Roman" w:cs="Times New Roman" w:hint="eastAsia"/>
          <w:sz w:val="24"/>
        </w:rPr>
        <w:t>包含</w:t>
      </w:r>
      <w:r w:rsidR="00F63499">
        <w:rPr>
          <w:rFonts w:ascii="Times New Roman" w:eastAsia="宋体" w:hAnsi="Times New Roman" w:cs="Times New Roman" w:hint="eastAsia"/>
          <w:sz w:val="24"/>
        </w:rPr>
        <w:t>由</w:t>
      </w:r>
      <w:r w:rsidR="00B81725">
        <w:rPr>
          <w:rFonts w:ascii="Times New Roman" w:eastAsia="宋体" w:hAnsi="Times New Roman" w:cs="Times New Roman" w:hint="eastAsia"/>
          <w:sz w:val="24"/>
        </w:rPr>
        <w:t>降雨</w:t>
      </w:r>
      <w:r w:rsidR="00F63499">
        <w:rPr>
          <w:rFonts w:ascii="Times New Roman" w:eastAsia="宋体" w:hAnsi="Times New Roman" w:cs="Times New Roman" w:hint="eastAsia"/>
          <w:sz w:val="24"/>
        </w:rPr>
        <w:t>产生的</w:t>
      </w:r>
      <w:r w:rsidR="00B81725">
        <w:rPr>
          <w:rFonts w:ascii="Times New Roman" w:eastAsia="宋体" w:hAnsi="Times New Roman" w:cs="Times New Roman" w:hint="eastAsia"/>
          <w:sz w:val="24"/>
        </w:rPr>
        <w:t>入渗</w:t>
      </w:r>
      <w:r w:rsidR="005353DA">
        <w:rPr>
          <w:rFonts w:ascii="Times New Roman" w:eastAsia="宋体" w:hAnsi="Times New Roman" w:cs="Times New Roman" w:hint="eastAsia"/>
          <w:sz w:val="24"/>
        </w:rPr>
        <w:t>补给</w:t>
      </w:r>
      <w:r w:rsidR="007D44A1">
        <w:rPr>
          <w:rFonts w:ascii="Times New Roman" w:eastAsia="宋体" w:hAnsi="Times New Roman" w:cs="Times New Roman" w:hint="eastAsia"/>
          <w:sz w:val="24"/>
        </w:rPr>
        <w:t>强度为</w:t>
      </w:r>
      <w:r w:rsidR="00C61D3A">
        <w:rPr>
          <w:rFonts w:ascii="Times New Roman" w:eastAsia="宋体" w:hAnsi="Times New Roman" w:cs="Times New Roman" w:hint="eastAsia"/>
          <w:sz w:val="24"/>
        </w:rPr>
        <w:t>0</w:t>
      </w:r>
      <w:r w:rsidR="00C61D3A">
        <w:rPr>
          <w:rFonts w:ascii="Times New Roman" w:eastAsia="宋体" w:hAnsi="Times New Roman" w:cs="Times New Roman"/>
          <w:sz w:val="24"/>
        </w:rPr>
        <w:t>.0009m</w:t>
      </w:r>
      <w:r w:rsidR="00C61D3A">
        <w:rPr>
          <w:rFonts w:ascii="Times New Roman" w:eastAsia="宋体" w:hAnsi="Times New Roman" w:cs="Times New Roman" w:hint="eastAsia"/>
          <w:sz w:val="24"/>
        </w:rPr>
        <w:t>/</w:t>
      </w:r>
      <w:r w:rsidR="00C61D3A">
        <w:rPr>
          <w:rFonts w:ascii="Times New Roman" w:eastAsia="宋体" w:hAnsi="Times New Roman" w:cs="Times New Roman"/>
          <w:sz w:val="24"/>
        </w:rPr>
        <w:t>day</w:t>
      </w:r>
      <w:r w:rsidR="00C61D3A">
        <w:rPr>
          <w:rFonts w:ascii="Times New Roman" w:eastAsia="宋体" w:hAnsi="Times New Roman" w:cs="Times New Roman" w:hint="eastAsia"/>
          <w:sz w:val="24"/>
        </w:rPr>
        <w:t>。</w:t>
      </w:r>
      <w:r w:rsidR="00F94B10">
        <w:rPr>
          <w:rFonts w:ascii="Times New Roman" w:eastAsia="宋体" w:hAnsi="Times New Roman" w:cs="Times New Roman" w:hint="eastAsia"/>
          <w:sz w:val="24"/>
        </w:rPr>
        <w:t>研究区</w:t>
      </w:r>
      <w:r w:rsidR="00167E5E">
        <w:rPr>
          <w:rFonts w:ascii="Times New Roman" w:eastAsia="宋体" w:hAnsi="Times New Roman" w:cs="Times New Roman" w:hint="eastAsia"/>
          <w:sz w:val="24"/>
        </w:rPr>
        <w:t>埋藏</w:t>
      </w:r>
      <w:r w:rsidR="00F94B10">
        <w:rPr>
          <w:rFonts w:ascii="Times New Roman" w:eastAsia="宋体" w:hAnsi="Times New Roman" w:cs="Times New Roman" w:hint="eastAsia"/>
          <w:sz w:val="24"/>
        </w:rPr>
        <w:t>有排水管，</w:t>
      </w:r>
      <w:r w:rsidR="00E76607">
        <w:rPr>
          <w:rFonts w:ascii="Times New Roman" w:eastAsia="宋体" w:hAnsi="Times New Roman" w:cs="Times New Roman" w:hint="eastAsia"/>
          <w:sz w:val="24"/>
        </w:rPr>
        <w:t>排水管的</w:t>
      </w:r>
      <w:r w:rsidR="00F94B10">
        <w:rPr>
          <w:rFonts w:ascii="Times New Roman" w:eastAsia="宋体" w:hAnsi="Times New Roman" w:cs="Times New Roman" w:hint="eastAsia"/>
          <w:sz w:val="24"/>
        </w:rPr>
        <w:t>具体</w:t>
      </w:r>
      <w:r w:rsidR="00E76607">
        <w:rPr>
          <w:rFonts w:ascii="Times New Roman" w:eastAsia="宋体" w:hAnsi="Times New Roman" w:cs="Times New Roman" w:hint="eastAsia"/>
          <w:sz w:val="24"/>
        </w:rPr>
        <w:t>位置及水力传导率等信息请参见附件</w:t>
      </w:r>
      <w:r w:rsidR="00E76607">
        <w:rPr>
          <w:rFonts w:ascii="Times New Roman" w:eastAsia="宋体" w:hAnsi="Times New Roman" w:cs="Times New Roman" w:hint="eastAsia"/>
          <w:sz w:val="24"/>
        </w:rPr>
        <w:t>2</w:t>
      </w:r>
      <w:r w:rsidR="00E76607">
        <w:rPr>
          <w:rFonts w:ascii="Times New Roman" w:eastAsia="宋体" w:hAnsi="Times New Roman" w:cs="Times New Roman" w:hint="eastAsia"/>
          <w:sz w:val="24"/>
        </w:rPr>
        <w:t>。</w:t>
      </w:r>
      <w:r w:rsidR="00167E5E">
        <w:rPr>
          <w:rFonts w:ascii="Times New Roman" w:eastAsia="宋体" w:hAnsi="Times New Roman" w:cs="Times New Roman" w:hint="eastAsia"/>
          <w:sz w:val="24"/>
        </w:rPr>
        <w:t>同时，</w:t>
      </w:r>
      <w:r w:rsidR="005B64E2">
        <w:rPr>
          <w:rFonts w:ascii="Times New Roman" w:eastAsia="宋体" w:hAnsi="Times New Roman" w:cs="Times New Roman" w:hint="eastAsia"/>
          <w:sz w:val="24"/>
        </w:rPr>
        <w:t>不同含水层布有开采井，井的具体</w:t>
      </w:r>
      <w:r w:rsidR="009D5C00">
        <w:rPr>
          <w:rFonts w:ascii="Times New Roman" w:eastAsia="宋体" w:hAnsi="Times New Roman" w:cs="Times New Roman" w:hint="eastAsia"/>
          <w:sz w:val="24"/>
        </w:rPr>
        <w:t>位置</w:t>
      </w:r>
      <w:r w:rsidR="005B64E2">
        <w:rPr>
          <w:rFonts w:ascii="Times New Roman" w:eastAsia="宋体" w:hAnsi="Times New Roman" w:cs="Times New Roman" w:hint="eastAsia"/>
          <w:sz w:val="24"/>
        </w:rPr>
        <w:t>及</w:t>
      </w:r>
      <w:r w:rsidR="009D5C00">
        <w:rPr>
          <w:rFonts w:ascii="Times New Roman" w:eastAsia="宋体" w:hAnsi="Times New Roman" w:cs="Times New Roman" w:hint="eastAsia"/>
          <w:sz w:val="24"/>
        </w:rPr>
        <w:t>开采率等信息请参见附件</w:t>
      </w:r>
      <w:r w:rsidR="009D5C00">
        <w:rPr>
          <w:rFonts w:ascii="Times New Roman" w:eastAsia="宋体" w:hAnsi="Times New Roman" w:cs="Times New Roman"/>
          <w:sz w:val="24"/>
        </w:rPr>
        <w:t>3</w:t>
      </w:r>
      <w:r w:rsidR="009D5C00">
        <w:rPr>
          <w:rFonts w:ascii="Times New Roman" w:eastAsia="宋体" w:hAnsi="Times New Roman" w:cs="Times New Roman" w:hint="eastAsia"/>
          <w:sz w:val="24"/>
        </w:rPr>
        <w:t>。</w:t>
      </w:r>
      <w:r w:rsidR="002E026A">
        <w:rPr>
          <w:rFonts w:ascii="Times New Roman" w:eastAsia="宋体" w:hAnsi="Times New Roman" w:cs="Times New Roman" w:hint="eastAsia"/>
          <w:sz w:val="24"/>
        </w:rPr>
        <w:t>研究区</w:t>
      </w:r>
      <w:r w:rsidR="00DA3863">
        <w:rPr>
          <w:rFonts w:ascii="Times New Roman" w:eastAsia="宋体" w:hAnsi="Times New Roman" w:cs="Times New Roman" w:hint="eastAsia"/>
          <w:sz w:val="24"/>
        </w:rPr>
        <w:t>西</w:t>
      </w:r>
      <w:r w:rsidR="007909A7">
        <w:rPr>
          <w:rFonts w:ascii="Times New Roman" w:eastAsia="宋体" w:hAnsi="Times New Roman" w:cs="Times New Roman" w:hint="eastAsia"/>
          <w:sz w:val="24"/>
        </w:rPr>
        <w:t>（左）</w:t>
      </w:r>
      <w:r w:rsidR="00DA3863">
        <w:rPr>
          <w:rFonts w:ascii="Times New Roman" w:eastAsia="宋体" w:hAnsi="Times New Roman" w:cs="Times New Roman" w:hint="eastAsia"/>
          <w:sz w:val="24"/>
        </w:rPr>
        <w:t>侧边界</w:t>
      </w:r>
      <w:r w:rsidR="00BC1D53">
        <w:rPr>
          <w:rFonts w:ascii="Times New Roman" w:eastAsia="宋体" w:hAnsi="Times New Roman" w:cs="Times New Roman" w:hint="eastAsia"/>
          <w:sz w:val="24"/>
        </w:rPr>
        <w:t>分布</w:t>
      </w:r>
      <w:proofErr w:type="gramStart"/>
      <w:r w:rsidR="007909A7">
        <w:rPr>
          <w:rFonts w:ascii="Times New Roman" w:eastAsia="宋体" w:hAnsi="Times New Roman" w:cs="Times New Roman" w:hint="eastAsia"/>
          <w:sz w:val="24"/>
        </w:rPr>
        <w:t>一</w:t>
      </w:r>
      <w:proofErr w:type="gramEnd"/>
      <w:r w:rsidR="00DA3863">
        <w:rPr>
          <w:rFonts w:ascii="Times New Roman" w:eastAsia="宋体" w:hAnsi="Times New Roman" w:cs="Times New Roman" w:hint="eastAsia"/>
          <w:sz w:val="24"/>
        </w:rPr>
        <w:t>湖泊，</w:t>
      </w:r>
      <w:r w:rsidR="00DA3863" w:rsidRPr="00DA3863">
        <w:rPr>
          <w:rFonts w:ascii="Times New Roman" w:eastAsia="宋体" w:hAnsi="Times New Roman" w:cs="Times New Roman" w:hint="eastAsia"/>
          <w:sz w:val="24"/>
        </w:rPr>
        <w:t>由</w:t>
      </w:r>
      <w:r w:rsidR="007909A7">
        <w:rPr>
          <w:rFonts w:ascii="Times New Roman" w:eastAsia="宋体" w:hAnsi="Times New Roman" w:cs="Times New Roman" w:hint="eastAsia"/>
          <w:sz w:val="24"/>
        </w:rPr>
        <w:t>西（左）侧</w:t>
      </w:r>
      <w:r w:rsidR="00DA3863" w:rsidRPr="00DA3863">
        <w:rPr>
          <w:rFonts w:ascii="Times New Roman" w:eastAsia="宋体" w:hAnsi="Times New Roman" w:cs="Times New Roman" w:hint="eastAsia"/>
          <w:sz w:val="24"/>
        </w:rPr>
        <w:t>恒定水头边界表示</w:t>
      </w:r>
      <w:r w:rsidR="007909A7">
        <w:rPr>
          <w:rFonts w:ascii="Times New Roman" w:eastAsia="宋体" w:hAnsi="Times New Roman" w:cs="Times New Roman" w:hint="eastAsia"/>
          <w:sz w:val="24"/>
        </w:rPr>
        <w:t>，水头值设为</w:t>
      </w:r>
      <w:r w:rsidR="007909A7">
        <w:rPr>
          <w:rFonts w:ascii="Times New Roman" w:eastAsia="宋体" w:hAnsi="Times New Roman" w:cs="Times New Roman" w:hint="eastAsia"/>
          <w:sz w:val="24"/>
        </w:rPr>
        <w:t>0</w:t>
      </w:r>
      <w:r w:rsidR="007909A7">
        <w:rPr>
          <w:rFonts w:ascii="Times New Roman" w:eastAsia="宋体" w:hAnsi="Times New Roman" w:cs="Times New Roman"/>
          <w:sz w:val="24"/>
        </w:rPr>
        <w:t>m</w:t>
      </w:r>
      <w:r w:rsidR="007909A7">
        <w:rPr>
          <w:rFonts w:ascii="Times New Roman" w:eastAsia="宋体" w:hAnsi="Times New Roman" w:cs="Times New Roman" w:hint="eastAsia"/>
          <w:sz w:val="24"/>
        </w:rPr>
        <w:t>，</w:t>
      </w:r>
      <w:r w:rsidR="00BC1D53">
        <w:rPr>
          <w:rFonts w:ascii="Times New Roman" w:eastAsia="宋体" w:hAnsi="Times New Roman" w:cs="Times New Roman" w:hint="eastAsia"/>
          <w:sz w:val="24"/>
        </w:rPr>
        <w:t>深度至第二层</w:t>
      </w:r>
      <w:r w:rsidR="00E8223D">
        <w:rPr>
          <w:rFonts w:ascii="Times New Roman" w:eastAsia="宋体" w:hAnsi="Times New Roman" w:cs="Times New Roman" w:hint="eastAsia"/>
          <w:sz w:val="24"/>
        </w:rPr>
        <w:t>的</w:t>
      </w:r>
      <w:r w:rsidR="00BC1D53">
        <w:rPr>
          <w:rFonts w:ascii="Times New Roman" w:eastAsia="宋体" w:hAnsi="Times New Roman" w:cs="Times New Roman" w:hint="eastAsia"/>
          <w:sz w:val="24"/>
        </w:rPr>
        <w:t>承压含水层</w:t>
      </w:r>
      <w:r w:rsidR="001941D0">
        <w:rPr>
          <w:rFonts w:ascii="Times New Roman" w:eastAsia="宋体" w:hAnsi="Times New Roman" w:cs="Times New Roman" w:hint="eastAsia"/>
          <w:sz w:val="24"/>
        </w:rPr>
        <w:t>（即第一层和第二层左侧边界均为恒定水头边界）</w:t>
      </w:r>
      <w:r w:rsidR="00C91ABC">
        <w:rPr>
          <w:rFonts w:ascii="Times New Roman" w:eastAsia="宋体" w:hAnsi="Times New Roman" w:cs="Times New Roman" w:hint="eastAsia"/>
          <w:sz w:val="24"/>
        </w:rPr>
        <w:t>。</w:t>
      </w:r>
      <w:r w:rsidR="00FD0FDA">
        <w:rPr>
          <w:rFonts w:ascii="Times New Roman" w:eastAsia="宋体" w:hAnsi="Times New Roman" w:cs="Times New Roman" w:hint="eastAsia"/>
          <w:sz w:val="24"/>
        </w:rPr>
        <w:t>模型</w:t>
      </w:r>
      <w:r w:rsidR="004A3D11">
        <w:rPr>
          <w:rFonts w:ascii="Times New Roman" w:eastAsia="宋体" w:hAnsi="Times New Roman" w:cs="Times New Roman" w:hint="eastAsia"/>
          <w:sz w:val="24"/>
        </w:rPr>
        <w:t>计算</w:t>
      </w:r>
      <w:r w:rsidR="00FD0FDA">
        <w:rPr>
          <w:rFonts w:ascii="Times New Roman" w:eastAsia="宋体" w:hAnsi="Times New Roman" w:cs="Times New Roman" w:hint="eastAsia"/>
          <w:sz w:val="24"/>
        </w:rPr>
        <w:t>考虑</w:t>
      </w:r>
      <w:r w:rsidR="00FD0FDA" w:rsidRPr="00DA3863">
        <w:rPr>
          <w:rFonts w:ascii="Times New Roman" w:eastAsia="宋体" w:hAnsi="Times New Roman" w:cs="Times New Roman"/>
          <w:sz w:val="24"/>
        </w:rPr>
        <w:t>稳态解</w:t>
      </w:r>
      <w:r w:rsidR="00880B15">
        <w:rPr>
          <w:rFonts w:ascii="Times New Roman" w:eastAsia="宋体" w:hAnsi="Times New Roman" w:cs="Times New Roman" w:hint="eastAsia"/>
          <w:sz w:val="24"/>
        </w:rPr>
        <w:t>。</w:t>
      </w:r>
    </w:p>
    <w:p w14:paraId="3D5CE044" w14:textId="66C32B00" w:rsidR="0032442E" w:rsidRPr="0032442E" w:rsidRDefault="0032442E" w:rsidP="006A07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 w:hint="eastAsia"/>
          <w:sz w:val="24"/>
        </w:rPr>
        <w:t>率定数据</w:t>
      </w:r>
      <w:proofErr w:type="gramEnd"/>
      <w:r>
        <w:rPr>
          <w:rFonts w:ascii="Times New Roman" w:eastAsia="宋体" w:hAnsi="Times New Roman" w:cs="Times New Roman" w:hint="eastAsia"/>
          <w:sz w:val="24"/>
        </w:rPr>
        <w:t>：</w:t>
      </w:r>
      <w:r w:rsidR="00EF2FF4">
        <w:rPr>
          <w:rFonts w:ascii="Times New Roman" w:eastAsia="宋体" w:hAnsi="Times New Roman" w:cs="Times New Roman" w:hint="eastAsia"/>
          <w:sz w:val="24"/>
        </w:rPr>
        <w:t>研究区内</w:t>
      </w:r>
      <w:r w:rsidR="00192D45">
        <w:rPr>
          <w:rFonts w:ascii="Times New Roman" w:eastAsia="宋体" w:hAnsi="Times New Roman" w:cs="Times New Roman" w:hint="eastAsia"/>
          <w:sz w:val="24"/>
        </w:rPr>
        <w:t>观测井</w:t>
      </w:r>
      <w:r w:rsidR="000213CA">
        <w:rPr>
          <w:rFonts w:ascii="Times New Roman" w:eastAsia="宋体" w:hAnsi="Times New Roman" w:cs="Times New Roman" w:hint="eastAsia"/>
          <w:sz w:val="24"/>
        </w:rPr>
        <w:t>位置</w:t>
      </w:r>
      <w:proofErr w:type="gramStart"/>
      <w:r w:rsidR="000213CA">
        <w:rPr>
          <w:rFonts w:ascii="Times New Roman" w:eastAsia="宋体" w:hAnsi="Times New Roman" w:cs="Times New Roman" w:hint="eastAsia"/>
          <w:sz w:val="24"/>
        </w:rPr>
        <w:t>以及各观测井</w:t>
      </w:r>
      <w:proofErr w:type="gramEnd"/>
      <w:r w:rsidR="000213CA">
        <w:rPr>
          <w:rFonts w:ascii="Times New Roman" w:eastAsia="宋体" w:hAnsi="Times New Roman" w:cs="Times New Roman" w:hint="eastAsia"/>
          <w:sz w:val="24"/>
        </w:rPr>
        <w:t>在不同观测深度处的</w:t>
      </w:r>
      <w:r w:rsidR="006C2119">
        <w:rPr>
          <w:rFonts w:ascii="Times New Roman" w:eastAsia="宋体" w:hAnsi="Times New Roman" w:cs="Times New Roman" w:hint="eastAsia"/>
          <w:sz w:val="24"/>
        </w:rPr>
        <w:t>地下水位</w:t>
      </w:r>
      <w:proofErr w:type="gramStart"/>
      <w:r w:rsidR="006C2119">
        <w:rPr>
          <w:rFonts w:ascii="Times New Roman" w:eastAsia="宋体" w:hAnsi="Times New Roman" w:cs="Times New Roman" w:hint="eastAsia"/>
          <w:sz w:val="24"/>
        </w:rPr>
        <w:t>率定数</w:t>
      </w:r>
      <w:proofErr w:type="gramEnd"/>
      <w:r w:rsidR="006C2119">
        <w:rPr>
          <w:rFonts w:ascii="Times New Roman" w:eastAsia="宋体" w:hAnsi="Times New Roman" w:cs="Times New Roman" w:hint="eastAsia"/>
          <w:sz w:val="24"/>
        </w:rPr>
        <w:t>据</w:t>
      </w:r>
      <w:r w:rsidR="00154776">
        <w:rPr>
          <w:rFonts w:ascii="Times New Roman" w:eastAsia="宋体" w:hAnsi="Times New Roman" w:cs="Times New Roman" w:hint="eastAsia"/>
          <w:sz w:val="24"/>
        </w:rPr>
        <w:t>等信息</w:t>
      </w:r>
      <w:r w:rsidR="006C2119">
        <w:rPr>
          <w:rFonts w:ascii="Times New Roman" w:eastAsia="宋体" w:hAnsi="Times New Roman" w:cs="Times New Roman" w:hint="eastAsia"/>
          <w:sz w:val="24"/>
        </w:rPr>
        <w:t>请参见附件</w:t>
      </w:r>
      <w:r w:rsidR="006C2119">
        <w:rPr>
          <w:rFonts w:ascii="Times New Roman" w:eastAsia="宋体" w:hAnsi="Times New Roman" w:cs="Times New Roman" w:hint="eastAsia"/>
          <w:sz w:val="24"/>
        </w:rPr>
        <w:t>4</w:t>
      </w:r>
      <w:r w:rsidR="006C2119">
        <w:rPr>
          <w:rFonts w:ascii="Times New Roman" w:eastAsia="宋体" w:hAnsi="Times New Roman" w:cs="Times New Roman" w:hint="eastAsia"/>
          <w:sz w:val="24"/>
        </w:rPr>
        <w:t>。</w:t>
      </w:r>
    </w:p>
    <w:p w14:paraId="52DE1EB3" w14:textId="48B0376B" w:rsidR="002A74E8" w:rsidRPr="003B249B" w:rsidRDefault="002A74E8" w:rsidP="002A74E8">
      <w:pPr>
        <w:spacing w:line="360" w:lineRule="auto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 w:hint="eastAsia"/>
          <w:b/>
          <w:sz w:val="24"/>
        </w:rPr>
        <w:t>三</w:t>
      </w:r>
      <w:r w:rsidRPr="003B249B">
        <w:rPr>
          <w:rFonts w:ascii="Times New Roman" w:eastAsia="宋体" w:hAnsi="Times New Roman" w:cs="Times New Roman" w:hint="eastAsia"/>
          <w:b/>
          <w:sz w:val="24"/>
        </w:rPr>
        <w:t>、</w:t>
      </w:r>
      <w:r>
        <w:rPr>
          <w:rFonts w:ascii="Times New Roman" w:eastAsia="宋体" w:hAnsi="Times New Roman" w:cs="Times New Roman" w:hint="eastAsia"/>
          <w:b/>
          <w:sz w:val="24"/>
        </w:rPr>
        <w:t>结果要求</w:t>
      </w:r>
    </w:p>
    <w:p w14:paraId="4883D669" w14:textId="1D7D8E4F" w:rsidR="00FD0FDA" w:rsidRDefault="00653ED9" w:rsidP="004216C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653ED9">
        <w:rPr>
          <w:rFonts w:ascii="Times New Roman" w:eastAsia="宋体" w:hAnsi="Times New Roman" w:cs="Times New Roman" w:hint="eastAsia"/>
          <w:sz w:val="24"/>
        </w:rPr>
        <w:t>（</w:t>
      </w:r>
      <w:r w:rsidRPr="00653ED9">
        <w:rPr>
          <w:rFonts w:ascii="Times New Roman" w:eastAsia="宋体" w:hAnsi="Times New Roman" w:cs="Times New Roman"/>
          <w:sz w:val="24"/>
        </w:rPr>
        <w:t>1</w:t>
      </w:r>
      <w:r w:rsidRPr="00653ED9">
        <w:rPr>
          <w:rFonts w:ascii="Times New Roman" w:eastAsia="宋体" w:hAnsi="Times New Roman" w:cs="Times New Roman"/>
          <w:sz w:val="24"/>
        </w:rPr>
        <w:t>）建模文件：模型程序，输入、</w:t>
      </w:r>
      <w:r w:rsidRPr="00653ED9">
        <w:rPr>
          <w:rFonts w:ascii="Times New Roman" w:eastAsia="宋体" w:hAnsi="Times New Roman" w:cs="Times New Roman" w:hint="eastAsia"/>
          <w:sz w:val="24"/>
        </w:rPr>
        <w:t>输出文件及</w:t>
      </w:r>
      <w:r>
        <w:rPr>
          <w:rFonts w:ascii="Times New Roman" w:eastAsia="宋体" w:hAnsi="Times New Roman" w:cs="Times New Roman" w:hint="eastAsia"/>
          <w:sz w:val="24"/>
        </w:rPr>
        <w:t>相关</w:t>
      </w:r>
      <w:r w:rsidRPr="00653ED9">
        <w:rPr>
          <w:rFonts w:ascii="Times New Roman" w:eastAsia="宋体" w:hAnsi="Times New Roman" w:cs="Times New Roman" w:hint="eastAsia"/>
          <w:sz w:val="24"/>
        </w:rPr>
        <w:t>说明，允许使用商业软件或自主开发的程序进行模拟。</w:t>
      </w:r>
      <w:r w:rsidR="00FD0FDA">
        <w:rPr>
          <w:rFonts w:ascii="Times New Roman" w:eastAsia="宋体" w:hAnsi="Times New Roman" w:cs="Times New Roman" w:hint="eastAsia"/>
          <w:sz w:val="24"/>
        </w:rPr>
        <w:t>（建议研究区水平方向空间分辨率采用</w:t>
      </w:r>
      <w:r w:rsidR="00FD0FDA">
        <w:rPr>
          <w:rFonts w:ascii="Times New Roman" w:eastAsia="宋体" w:hAnsi="Times New Roman" w:cs="Times New Roman" w:hint="eastAsia"/>
          <w:sz w:val="24"/>
        </w:rPr>
        <w:t>1</w:t>
      </w:r>
      <w:r w:rsidR="00FD0FDA">
        <w:rPr>
          <w:rFonts w:ascii="Times New Roman" w:eastAsia="宋体" w:hAnsi="Times New Roman" w:cs="Times New Roman"/>
          <w:sz w:val="24"/>
        </w:rPr>
        <w:t>524</w:t>
      </w:r>
      <w:r w:rsidR="00FD0FDA">
        <w:rPr>
          <w:rFonts w:ascii="Times New Roman" w:eastAsia="宋体" w:hAnsi="Times New Roman" w:cs="Times New Roman" w:hint="eastAsia"/>
          <w:sz w:val="24"/>
        </w:rPr>
        <w:t>m</w:t>
      </w:r>
      <w:r w:rsidR="00FD0FDA" w:rsidRPr="001D7275">
        <w:rPr>
          <w:rFonts w:ascii="Times New Roman" w:eastAsia="宋体" w:hAnsi="Times New Roman" w:cs="Times New Roman" w:hint="eastAsia"/>
          <w:sz w:val="24"/>
        </w:rPr>
        <w:t>×</w:t>
      </w:r>
      <w:r w:rsidR="00FD0FDA">
        <w:rPr>
          <w:rFonts w:ascii="Times New Roman" w:eastAsia="宋体" w:hAnsi="Times New Roman" w:cs="Times New Roman" w:hint="eastAsia"/>
          <w:sz w:val="24"/>
        </w:rPr>
        <w:t>1</w:t>
      </w:r>
      <w:r w:rsidR="00FD0FDA">
        <w:rPr>
          <w:rFonts w:ascii="Times New Roman" w:eastAsia="宋体" w:hAnsi="Times New Roman" w:cs="Times New Roman"/>
          <w:sz w:val="24"/>
        </w:rPr>
        <w:t>524</w:t>
      </w:r>
      <w:r w:rsidR="00FD0FDA">
        <w:rPr>
          <w:rFonts w:ascii="Times New Roman" w:eastAsia="宋体" w:hAnsi="Times New Roman" w:cs="Times New Roman" w:hint="eastAsia"/>
          <w:sz w:val="24"/>
        </w:rPr>
        <w:t>m</w:t>
      </w:r>
      <w:r w:rsidR="00FD0FDA">
        <w:rPr>
          <w:rFonts w:ascii="Times New Roman" w:eastAsia="宋体" w:hAnsi="Times New Roman" w:cs="Times New Roman" w:hint="eastAsia"/>
          <w:sz w:val="24"/>
        </w:rPr>
        <w:t>）</w:t>
      </w:r>
    </w:p>
    <w:p w14:paraId="1C5DEFCF" w14:textId="6EE6BF38" w:rsidR="00653ED9" w:rsidRPr="00E20ABC" w:rsidRDefault="00653ED9" w:rsidP="004216C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 w:rsidRPr="00653ED9">
        <w:rPr>
          <w:rFonts w:ascii="Times New Roman" w:eastAsia="宋体" w:hAnsi="Times New Roman" w:cs="Times New Roman"/>
          <w:sz w:val="24"/>
        </w:rPr>
        <w:t>成果报告：内容包含但不限于模型介绍（自主开发的软件</w:t>
      </w:r>
      <w:r w:rsidRPr="00653ED9">
        <w:rPr>
          <w:rFonts w:ascii="Times New Roman" w:eastAsia="宋体" w:hAnsi="Times New Roman" w:cs="Times New Roman" w:hint="eastAsia"/>
          <w:sz w:val="24"/>
        </w:rPr>
        <w:t>请简要说明计算原理），数据分析与处理过程，模型构建过程，模</w:t>
      </w:r>
      <w:r w:rsidRPr="004A2CFD">
        <w:rPr>
          <w:rFonts w:ascii="Times New Roman" w:eastAsia="宋体" w:hAnsi="Times New Roman" w:cs="Times New Roman" w:hint="eastAsia"/>
          <w:sz w:val="24"/>
        </w:rPr>
        <w:t>拟结果</w:t>
      </w:r>
      <w:r w:rsidR="00A674D5" w:rsidRPr="004A2CFD">
        <w:rPr>
          <w:rFonts w:ascii="Times New Roman" w:eastAsia="宋体" w:hAnsi="Times New Roman" w:cs="Times New Roman" w:hint="eastAsia"/>
          <w:sz w:val="24"/>
        </w:rPr>
        <w:t>，</w:t>
      </w:r>
      <w:r w:rsidRPr="004A2CFD">
        <w:rPr>
          <w:rFonts w:ascii="Times New Roman" w:eastAsia="宋体" w:hAnsi="Times New Roman" w:cs="Times New Roman" w:hint="eastAsia"/>
          <w:sz w:val="24"/>
        </w:rPr>
        <w:t>率定观测井水位</w:t>
      </w:r>
      <w:r w:rsidRPr="00E20ABC">
        <w:rPr>
          <w:rFonts w:ascii="Times New Roman" w:eastAsia="宋体" w:hAnsi="Times New Roman" w:cs="Times New Roman" w:hint="eastAsia"/>
          <w:sz w:val="24"/>
        </w:rPr>
        <w:t>的拟合程度（</w:t>
      </w:r>
      <w:r w:rsidRPr="00E20ABC">
        <w:rPr>
          <w:rFonts w:ascii="Times New Roman" w:eastAsia="宋体" w:hAnsi="Times New Roman" w:cs="Times New Roman"/>
          <w:sz w:val="24"/>
        </w:rPr>
        <w:t>NSE</w:t>
      </w:r>
      <w:r w:rsidRPr="00E20ABC">
        <w:rPr>
          <w:rFonts w:ascii="Times New Roman" w:eastAsia="宋体" w:hAnsi="Times New Roman" w:cs="Times New Roman"/>
          <w:sz w:val="24"/>
        </w:rPr>
        <w:t>，</w:t>
      </w:r>
      <w:r w:rsidR="00CD26AB">
        <w:rPr>
          <w:rFonts w:ascii="Times New Roman" w:eastAsia="宋体" w:hAnsi="Times New Roman" w:cs="Times New Roman" w:hint="eastAsia"/>
          <w:sz w:val="24"/>
        </w:rPr>
        <w:t>R</w:t>
      </w:r>
      <w:r w:rsidR="00CD26AB">
        <w:rPr>
          <w:rFonts w:ascii="Times New Roman" w:eastAsia="宋体" w:hAnsi="Times New Roman" w:cs="Times New Roman"/>
          <w:sz w:val="24"/>
        </w:rPr>
        <w:t>MSE</w:t>
      </w:r>
      <w:r w:rsidR="00CD26AB">
        <w:rPr>
          <w:rFonts w:ascii="Times New Roman" w:eastAsia="宋体" w:hAnsi="Times New Roman" w:cs="Times New Roman" w:hint="eastAsia"/>
          <w:sz w:val="24"/>
        </w:rPr>
        <w:t>，</w:t>
      </w:r>
      <w:r w:rsidRPr="00E20ABC">
        <w:rPr>
          <w:rFonts w:ascii="Times New Roman" w:eastAsia="宋体" w:hAnsi="Times New Roman" w:cs="Times New Roman"/>
          <w:sz w:val="24"/>
        </w:rPr>
        <w:t>R</w:t>
      </w:r>
      <w:r w:rsidRPr="00E20ABC">
        <w:rPr>
          <w:rFonts w:ascii="Times New Roman" w:eastAsia="宋体" w:hAnsi="Times New Roman" w:cs="Times New Roman"/>
          <w:sz w:val="24"/>
          <w:vertAlign w:val="superscript"/>
        </w:rPr>
        <w:t>2</w:t>
      </w:r>
      <w:r w:rsidRPr="00E20ABC">
        <w:rPr>
          <w:rFonts w:ascii="Times New Roman" w:eastAsia="宋体" w:hAnsi="Times New Roman" w:cs="Times New Roman"/>
          <w:sz w:val="24"/>
        </w:rPr>
        <w:t>）。</w:t>
      </w:r>
    </w:p>
    <w:p w14:paraId="2CA27C1F" w14:textId="30191544" w:rsidR="00E20ABC" w:rsidRPr="00E20ABC" w:rsidRDefault="00E20ABC" w:rsidP="004216C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E20ABC">
        <w:rPr>
          <w:rFonts w:ascii="Times New Roman" w:eastAsia="宋体" w:hAnsi="Times New Roman" w:cs="Times New Roman" w:hint="eastAsia"/>
          <w:sz w:val="24"/>
        </w:rPr>
        <w:t>（</w:t>
      </w:r>
      <w:r w:rsidRPr="00E20ABC">
        <w:rPr>
          <w:rFonts w:ascii="Times New Roman" w:eastAsia="宋体" w:hAnsi="Times New Roman" w:cs="Times New Roman" w:hint="eastAsia"/>
          <w:sz w:val="24"/>
        </w:rPr>
        <w:t>3</w:t>
      </w:r>
      <w:r w:rsidRPr="00E20ABC">
        <w:rPr>
          <w:rFonts w:ascii="Times New Roman" w:eastAsia="宋体" w:hAnsi="Times New Roman" w:cs="Times New Roman" w:hint="eastAsia"/>
          <w:sz w:val="24"/>
        </w:rPr>
        <w:t>）</w:t>
      </w:r>
      <w:r w:rsidR="00282340">
        <w:rPr>
          <w:rFonts w:ascii="Times New Roman" w:eastAsia="宋体" w:hAnsi="Times New Roman" w:cs="Times New Roman" w:hint="eastAsia"/>
          <w:sz w:val="24"/>
        </w:rPr>
        <w:t>请</w:t>
      </w:r>
      <w:r w:rsidR="001722D6">
        <w:rPr>
          <w:rFonts w:ascii="Times New Roman" w:eastAsia="宋体" w:hAnsi="Times New Roman" w:cs="Times New Roman" w:hint="eastAsia"/>
          <w:sz w:val="24"/>
        </w:rPr>
        <w:t>给出</w:t>
      </w:r>
      <w:r w:rsidR="00EE5F0F">
        <w:rPr>
          <w:rFonts w:ascii="Times New Roman" w:eastAsia="宋体" w:hAnsi="Times New Roman" w:cs="Times New Roman" w:hint="eastAsia"/>
          <w:sz w:val="24"/>
        </w:rPr>
        <w:t>研究区</w:t>
      </w:r>
      <w:r>
        <w:rPr>
          <w:rFonts w:ascii="Times New Roman" w:eastAsia="宋体" w:hAnsi="Times New Roman" w:cs="Times New Roman" w:hint="eastAsia"/>
          <w:sz w:val="24"/>
        </w:rPr>
        <w:t>地下水位</w:t>
      </w:r>
      <w:r w:rsidR="00EE5F0F">
        <w:rPr>
          <w:rFonts w:ascii="Times New Roman" w:eastAsia="宋体" w:hAnsi="Times New Roman" w:cs="Times New Roman" w:hint="eastAsia"/>
          <w:sz w:val="24"/>
        </w:rPr>
        <w:t>分布图、</w:t>
      </w:r>
      <w:r>
        <w:rPr>
          <w:rFonts w:ascii="Times New Roman" w:eastAsia="宋体" w:hAnsi="Times New Roman" w:cs="Times New Roman" w:hint="eastAsia"/>
          <w:sz w:val="24"/>
        </w:rPr>
        <w:t>流场分布</w:t>
      </w:r>
      <w:r w:rsidR="00EE5F0F">
        <w:rPr>
          <w:rFonts w:ascii="Times New Roman" w:eastAsia="宋体" w:hAnsi="Times New Roman" w:cs="Times New Roman" w:hint="eastAsia"/>
          <w:sz w:val="24"/>
        </w:rPr>
        <w:t>图、</w:t>
      </w:r>
      <w:r>
        <w:rPr>
          <w:rFonts w:ascii="Times New Roman" w:eastAsia="宋体" w:hAnsi="Times New Roman" w:cs="Times New Roman" w:hint="eastAsia"/>
          <w:sz w:val="24"/>
        </w:rPr>
        <w:t>等值线图等</w:t>
      </w:r>
      <w:r w:rsidR="00EE5F0F">
        <w:rPr>
          <w:rFonts w:ascii="Times New Roman" w:eastAsia="宋体" w:hAnsi="Times New Roman" w:cs="Times New Roman" w:hint="eastAsia"/>
          <w:sz w:val="24"/>
        </w:rPr>
        <w:t>内容。</w:t>
      </w:r>
    </w:p>
    <w:p w14:paraId="58528C12" w14:textId="6A6B43E8" w:rsidR="003D39C3" w:rsidRPr="00282340" w:rsidRDefault="003D39C3" w:rsidP="004216C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（</w:t>
      </w:r>
      <w:r w:rsidR="00E20ABC"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 w:rsidRPr="003D39C3">
        <w:rPr>
          <w:rFonts w:ascii="Times New Roman" w:eastAsia="宋体" w:hAnsi="Times New Roman" w:cs="Times New Roman"/>
          <w:sz w:val="24"/>
        </w:rPr>
        <w:t>建模及成果报告的视频说明文件（要求完整展现作品思路、</w:t>
      </w:r>
      <w:r w:rsidRPr="003D39C3">
        <w:rPr>
          <w:rFonts w:ascii="Times New Roman" w:eastAsia="宋体" w:hAnsi="Times New Roman" w:cs="Times New Roman" w:hint="eastAsia"/>
          <w:sz w:val="24"/>
        </w:rPr>
        <w:t>计算原理、建模过程、结果分析和作品创新性。播放时间不超过</w:t>
      </w:r>
      <w:r w:rsidRPr="003D39C3">
        <w:rPr>
          <w:rFonts w:ascii="Times New Roman" w:eastAsia="宋体" w:hAnsi="Times New Roman" w:cs="Times New Roman"/>
          <w:sz w:val="24"/>
        </w:rPr>
        <w:t>10</w:t>
      </w:r>
      <w:r w:rsidRPr="003D39C3">
        <w:rPr>
          <w:rFonts w:ascii="Times New Roman" w:eastAsia="宋体" w:hAnsi="Times New Roman" w:cs="Times New Roman"/>
          <w:sz w:val="24"/>
        </w:rPr>
        <w:t>分</w:t>
      </w:r>
      <w:r w:rsidRPr="003D39C3">
        <w:rPr>
          <w:rFonts w:ascii="Times New Roman" w:eastAsia="宋体" w:hAnsi="Times New Roman" w:cs="Times New Roman" w:hint="eastAsia"/>
          <w:sz w:val="24"/>
        </w:rPr>
        <w:t>钟，需解说配音，格式可以为：</w:t>
      </w:r>
      <w:r w:rsidRPr="003D39C3">
        <w:rPr>
          <w:rFonts w:ascii="Times New Roman" w:eastAsia="宋体" w:hAnsi="Times New Roman" w:cs="Times New Roman"/>
          <w:sz w:val="24"/>
        </w:rPr>
        <w:t>MPEG</w:t>
      </w:r>
      <w:r w:rsidRPr="003D39C3">
        <w:rPr>
          <w:rFonts w:ascii="Times New Roman" w:eastAsia="宋体" w:hAnsi="Times New Roman" w:cs="Times New Roman"/>
          <w:sz w:val="24"/>
        </w:rPr>
        <w:t>、</w:t>
      </w:r>
      <w:r w:rsidRPr="003D39C3">
        <w:rPr>
          <w:rFonts w:ascii="Times New Roman" w:eastAsia="宋体" w:hAnsi="Times New Roman" w:cs="Times New Roman"/>
          <w:sz w:val="24"/>
        </w:rPr>
        <w:t>AVI</w:t>
      </w:r>
      <w:r w:rsidRPr="003D39C3">
        <w:rPr>
          <w:rFonts w:ascii="Times New Roman" w:eastAsia="宋体" w:hAnsi="Times New Roman" w:cs="Times New Roman"/>
          <w:sz w:val="24"/>
        </w:rPr>
        <w:t>、</w:t>
      </w:r>
      <w:r w:rsidRPr="003D39C3">
        <w:rPr>
          <w:rFonts w:ascii="Times New Roman" w:eastAsia="宋体" w:hAnsi="Times New Roman" w:cs="Times New Roman"/>
          <w:sz w:val="24"/>
        </w:rPr>
        <w:t xml:space="preserve">MP4 </w:t>
      </w:r>
      <w:r w:rsidRPr="003D39C3">
        <w:rPr>
          <w:rFonts w:ascii="Times New Roman" w:eastAsia="宋体" w:hAnsi="Times New Roman" w:cs="Times New Roman"/>
          <w:sz w:val="24"/>
        </w:rPr>
        <w:t>等，文件大小不</w:t>
      </w:r>
      <w:r w:rsidRPr="003D39C3">
        <w:rPr>
          <w:rFonts w:ascii="Times New Roman" w:eastAsia="宋体" w:hAnsi="Times New Roman" w:cs="Times New Roman" w:hint="eastAsia"/>
          <w:sz w:val="24"/>
        </w:rPr>
        <w:t>超过</w:t>
      </w:r>
      <w:r w:rsidRPr="003D39C3">
        <w:rPr>
          <w:rFonts w:ascii="Times New Roman" w:eastAsia="宋体" w:hAnsi="Times New Roman" w:cs="Times New Roman"/>
          <w:sz w:val="24"/>
        </w:rPr>
        <w:t>300M</w:t>
      </w:r>
      <w:r w:rsidR="00282340">
        <w:rPr>
          <w:rFonts w:ascii="Times New Roman" w:eastAsia="宋体" w:hAnsi="Times New Roman" w:cs="Times New Roman" w:hint="eastAsia"/>
          <w:sz w:val="24"/>
        </w:rPr>
        <w:t>。</w:t>
      </w:r>
    </w:p>
    <w:sectPr w:rsidR="003D39C3" w:rsidRPr="00282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6E8AF" w14:textId="77777777" w:rsidR="00FD2792" w:rsidRDefault="00FD2792" w:rsidP="00AE189A">
      <w:r>
        <w:separator/>
      </w:r>
    </w:p>
  </w:endnote>
  <w:endnote w:type="continuationSeparator" w:id="0">
    <w:p w14:paraId="6A9C8950" w14:textId="77777777" w:rsidR="00FD2792" w:rsidRDefault="00FD2792" w:rsidP="00AE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941A7" w14:textId="77777777" w:rsidR="00FD2792" w:rsidRDefault="00FD2792" w:rsidP="00AE189A">
      <w:r>
        <w:separator/>
      </w:r>
    </w:p>
  </w:footnote>
  <w:footnote w:type="continuationSeparator" w:id="0">
    <w:p w14:paraId="0AB46E58" w14:textId="77777777" w:rsidR="00FD2792" w:rsidRDefault="00FD2792" w:rsidP="00AE1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C7"/>
    <w:rsid w:val="00012DA6"/>
    <w:rsid w:val="000171BD"/>
    <w:rsid w:val="000213CA"/>
    <w:rsid w:val="00027612"/>
    <w:rsid w:val="00045FFF"/>
    <w:rsid w:val="000552EB"/>
    <w:rsid w:val="00074BB7"/>
    <w:rsid w:val="000826F2"/>
    <w:rsid w:val="000B0895"/>
    <w:rsid w:val="000F121A"/>
    <w:rsid w:val="00126778"/>
    <w:rsid w:val="001519C8"/>
    <w:rsid w:val="001528D6"/>
    <w:rsid w:val="00154776"/>
    <w:rsid w:val="001657C3"/>
    <w:rsid w:val="00167E5E"/>
    <w:rsid w:val="001722D6"/>
    <w:rsid w:val="001839ED"/>
    <w:rsid w:val="0018409D"/>
    <w:rsid w:val="00186A90"/>
    <w:rsid w:val="00192D45"/>
    <w:rsid w:val="001941D0"/>
    <w:rsid w:val="001961F3"/>
    <w:rsid w:val="00197077"/>
    <w:rsid w:val="001A5997"/>
    <w:rsid w:val="001B0926"/>
    <w:rsid w:val="001D5247"/>
    <w:rsid w:val="001D7275"/>
    <w:rsid w:val="001E1F1D"/>
    <w:rsid w:val="001E4165"/>
    <w:rsid w:val="001E58F4"/>
    <w:rsid w:val="001F6124"/>
    <w:rsid w:val="00265E6F"/>
    <w:rsid w:val="00280A3C"/>
    <w:rsid w:val="00282340"/>
    <w:rsid w:val="002A74E8"/>
    <w:rsid w:val="002B1EDB"/>
    <w:rsid w:val="002C1FE6"/>
    <w:rsid w:val="002E026A"/>
    <w:rsid w:val="002E4A22"/>
    <w:rsid w:val="003015D8"/>
    <w:rsid w:val="0031362B"/>
    <w:rsid w:val="00321BD1"/>
    <w:rsid w:val="0032442E"/>
    <w:rsid w:val="00325A9D"/>
    <w:rsid w:val="003335F4"/>
    <w:rsid w:val="003460AE"/>
    <w:rsid w:val="00372596"/>
    <w:rsid w:val="00380FF7"/>
    <w:rsid w:val="003836A4"/>
    <w:rsid w:val="0038604C"/>
    <w:rsid w:val="0038747B"/>
    <w:rsid w:val="00392611"/>
    <w:rsid w:val="003A7C08"/>
    <w:rsid w:val="003B249B"/>
    <w:rsid w:val="003C43B3"/>
    <w:rsid w:val="003D39C3"/>
    <w:rsid w:val="003D3BB4"/>
    <w:rsid w:val="003F748F"/>
    <w:rsid w:val="0041302D"/>
    <w:rsid w:val="004216C1"/>
    <w:rsid w:val="00423F9A"/>
    <w:rsid w:val="00452534"/>
    <w:rsid w:val="0047039D"/>
    <w:rsid w:val="00493BC9"/>
    <w:rsid w:val="004A2CFD"/>
    <w:rsid w:val="004A3D11"/>
    <w:rsid w:val="004B4D3E"/>
    <w:rsid w:val="004B62BF"/>
    <w:rsid w:val="004E4615"/>
    <w:rsid w:val="00515CFE"/>
    <w:rsid w:val="00531D50"/>
    <w:rsid w:val="00533012"/>
    <w:rsid w:val="005353DA"/>
    <w:rsid w:val="0055591E"/>
    <w:rsid w:val="005616C1"/>
    <w:rsid w:val="0056210C"/>
    <w:rsid w:val="00582765"/>
    <w:rsid w:val="00582A11"/>
    <w:rsid w:val="005978C5"/>
    <w:rsid w:val="005B1632"/>
    <w:rsid w:val="005B3E9A"/>
    <w:rsid w:val="005B64E2"/>
    <w:rsid w:val="006063D3"/>
    <w:rsid w:val="00610C0E"/>
    <w:rsid w:val="00626342"/>
    <w:rsid w:val="00653ED9"/>
    <w:rsid w:val="00684F38"/>
    <w:rsid w:val="006A073F"/>
    <w:rsid w:val="006C2119"/>
    <w:rsid w:val="006D2FC5"/>
    <w:rsid w:val="006D68EC"/>
    <w:rsid w:val="006F25E7"/>
    <w:rsid w:val="00713FF4"/>
    <w:rsid w:val="007267E5"/>
    <w:rsid w:val="00732155"/>
    <w:rsid w:val="00741B9B"/>
    <w:rsid w:val="00767E4F"/>
    <w:rsid w:val="00782B6C"/>
    <w:rsid w:val="007838E3"/>
    <w:rsid w:val="00790190"/>
    <w:rsid w:val="007909A7"/>
    <w:rsid w:val="00795803"/>
    <w:rsid w:val="007B6B1D"/>
    <w:rsid w:val="007C5177"/>
    <w:rsid w:val="007D2A1B"/>
    <w:rsid w:val="007D44A1"/>
    <w:rsid w:val="007D58D3"/>
    <w:rsid w:val="007E506E"/>
    <w:rsid w:val="007F3A18"/>
    <w:rsid w:val="008211C9"/>
    <w:rsid w:val="00822BDC"/>
    <w:rsid w:val="00831BF7"/>
    <w:rsid w:val="00837DB8"/>
    <w:rsid w:val="00851020"/>
    <w:rsid w:val="00857CEA"/>
    <w:rsid w:val="008773BF"/>
    <w:rsid w:val="00880B15"/>
    <w:rsid w:val="00891C29"/>
    <w:rsid w:val="00896278"/>
    <w:rsid w:val="0089791F"/>
    <w:rsid w:val="008A7C10"/>
    <w:rsid w:val="008B05B0"/>
    <w:rsid w:val="008E2B96"/>
    <w:rsid w:val="00902C7B"/>
    <w:rsid w:val="0090747A"/>
    <w:rsid w:val="00914DE1"/>
    <w:rsid w:val="009345C1"/>
    <w:rsid w:val="00947A2C"/>
    <w:rsid w:val="00950368"/>
    <w:rsid w:val="009533A0"/>
    <w:rsid w:val="00985B65"/>
    <w:rsid w:val="009873FC"/>
    <w:rsid w:val="009C341C"/>
    <w:rsid w:val="009C3FBF"/>
    <w:rsid w:val="009D5C00"/>
    <w:rsid w:val="009F4653"/>
    <w:rsid w:val="00A06D81"/>
    <w:rsid w:val="00A20CCB"/>
    <w:rsid w:val="00A2576A"/>
    <w:rsid w:val="00A62ECE"/>
    <w:rsid w:val="00A674D5"/>
    <w:rsid w:val="00A77001"/>
    <w:rsid w:val="00A85CE7"/>
    <w:rsid w:val="00AA4E57"/>
    <w:rsid w:val="00AC5F12"/>
    <w:rsid w:val="00AC67FA"/>
    <w:rsid w:val="00AE189A"/>
    <w:rsid w:val="00AF15F7"/>
    <w:rsid w:val="00AF679F"/>
    <w:rsid w:val="00B1176D"/>
    <w:rsid w:val="00B15989"/>
    <w:rsid w:val="00B3073A"/>
    <w:rsid w:val="00B30B74"/>
    <w:rsid w:val="00B35EA4"/>
    <w:rsid w:val="00B3783F"/>
    <w:rsid w:val="00B50E7A"/>
    <w:rsid w:val="00B70B65"/>
    <w:rsid w:val="00B7689E"/>
    <w:rsid w:val="00B81725"/>
    <w:rsid w:val="00B85184"/>
    <w:rsid w:val="00B93601"/>
    <w:rsid w:val="00BB2B73"/>
    <w:rsid w:val="00BB2F7D"/>
    <w:rsid w:val="00BB4AF6"/>
    <w:rsid w:val="00BB7BC1"/>
    <w:rsid w:val="00BC1D53"/>
    <w:rsid w:val="00BC4E9A"/>
    <w:rsid w:val="00BD5710"/>
    <w:rsid w:val="00C06069"/>
    <w:rsid w:val="00C114DD"/>
    <w:rsid w:val="00C11F05"/>
    <w:rsid w:val="00C14F89"/>
    <w:rsid w:val="00C41989"/>
    <w:rsid w:val="00C532F5"/>
    <w:rsid w:val="00C5769E"/>
    <w:rsid w:val="00C61D3A"/>
    <w:rsid w:val="00C61DE4"/>
    <w:rsid w:val="00C62F00"/>
    <w:rsid w:val="00C67380"/>
    <w:rsid w:val="00C70B96"/>
    <w:rsid w:val="00C8324E"/>
    <w:rsid w:val="00C87C3E"/>
    <w:rsid w:val="00C91ABC"/>
    <w:rsid w:val="00C94D33"/>
    <w:rsid w:val="00CA0C0D"/>
    <w:rsid w:val="00CD26AB"/>
    <w:rsid w:val="00CF5BCC"/>
    <w:rsid w:val="00D04E24"/>
    <w:rsid w:val="00D15A63"/>
    <w:rsid w:val="00D20AC7"/>
    <w:rsid w:val="00D27A2D"/>
    <w:rsid w:val="00D319B2"/>
    <w:rsid w:val="00D36000"/>
    <w:rsid w:val="00D86461"/>
    <w:rsid w:val="00D87DEE"/>
    <w:rsid w:val="00D9230C"/>
    <w:rsid w:val="00DA2A9C"/>
    <w:rsid w:val="00DA3863"/>
    <w:rsid w:val="00DC742B"/>
    <w:rsid w:val="00DD6A05"/>
    <w:rsid w:val="00DE2F47"/>
    <w:rsid w:val="00E05061"/>
    <w:rsid w:val="00E20ABC"/>
    <w:rsid w:val="00E671AE"/>
    <w:rsid w:val="00E674FE"/>
    <w:rsid w:val="00E737BC"/>
    <w:rsid w:val="00E76607"/>
    <w:rsid w:val="00E8223D"/>
    <w:rsid w:val="00E94533"/>
    <w:rsid w:val="00E9583C"/>
    <w:rsid w:val="00E96274"/>
    <w:rsid w:val="00EA50B5"/>
    <w:rsid w:val="00EB5176"/>
    <w:rsid w:val="00EB72F6"/>
    <w:rsid w:val="00EC588C"/>
    <w:rsid w:val="00EE5F0F"/>
    <w:rsid w:val="00EF2073"/>
    <w:rsid w:val="00EF2FF4"/>
    <w:rsid w:val="00EF4255"/>
    <w:rsid w:val="00F1021C"/>
    <w:rsid w:val="00F62041"/>
    <w:rsid w:val="00F63499"/>
    <w:rsid w:val="00F67120"/>
    <w:rsid w:val="00F741B3"/>
    <w:rsid w:val="00F77A0D"/>
    <w:rsid w:val="00F94B10"/>
    <w:rsid w:val="00FD0FDA"/>
    <w:rsid w:val="00FD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E736C"/>
  <w15:chartTrackingRefBased/>
  <w15:docId w15:val="{8189CF63-FAFC-4801-8114-575C7283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8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18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18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18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396</cp:revision>
  <dcterms:created xsi:type="dcterms:W3CDTF">2024-05-07T01:29:00Z</dcterms:created>
  <dcterms:modified xsi:type="dcterms:W3CDTF">2024-05-20T02:48:00Z</dcterms:modified>
</cp:coreProperties>
</file>